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E51F" w14:textId="77777777" w:rsidR="009C1778" w:rsidRDefault="00000000">
      <w:pPr>
        <w:spacing w:after="15" w:line="279" w:lineRule="auto"/>
        <w:ind w:right="0" w:firstLine="708"/>
        <w:jc w:val="left"/>
      </w:pPr>
      <w:r>
        <w:rPr>
          <w:i/>
          <w:color w:val="7030A0"/>
        </w:rPr>
        <w:t>Настоящий Закон</w:t>
      </w:r>
      <w:hyperlink r:id="rId5" w:anchor="2a0e440be97a416ab827f67e17ec700f">
        <w:r>
          <w:rPr>
            <w:color w:val="000000"/>
          </w:rPr>
          <w:t xml:space="preserve"> </w:t>
        </w:r>
      </w:hyperlink>
      <w:hyperlink r:id="rId6" w:anchor="2a0e440be97a416ab827f67e17ec700f">
        <w:r>
          <w:rPr>
            <w:color w:val="0000FF"/>
            <w:u w:val="single" w:color="0000FF"/>
          </w:rPr>
          <w:t>вступает в силу</w:t>
        </w:r>
      </w:hyperlink>
      <w:hyperlink r:id="rId7" w:anchor="2a0e440be97a416ab827f67e17ec700f">
        <w:r>
          <w:rPr>
            <w:color w:val="000000"/>
          </w:rPr>
          <w:t xml:space="preserve"> </w:t>
        </w:r>
      </w:hyperlink>
      <w:r>
        <w:rPr>
          <w:i/>
          <w:color w:val="7030A0"/>
        </w:rPr>
        <w:t>со дня вступления в силу Закона Республики Абхазия «О кадастре недвижимости», а именно 1 октября 2025 г.</w:t>
      </w:r>
      <w:r>
        <w:rPr>
          <w:color w:val="002060"/>
        </w:rPr>
        <w:t xml:space="preserve"> </w:t>
      </w:r>
    </w:p>
    <w:p w14:paraId="662CC65A" w14:textId="77777777" w:rsidR="009C1778" w:rsidRDefault="00000000">
      <w:pPr>
        <w:spacing w:after="19" w:line="259" w:lineRule="auto"/>
        <w:ind w:left="52" w:right="0" w:firstLine="0"/>
        <w:jc w:val="center"/>
      </w:pPr>
      <w:r>
        <w:rPr>
          <w:rFonts w:ascii="Times New Roman" w:eastAsia="Times New Roman" w:hAnsi="Times New Roman" w:cs="Times New Roman"/>
          <w:color w:val="000000"/>
          <w:sz w:val="24"/>
        </w:rPr>
        <w:t xml:space="preserve">  </w:t>
      </w:r>
    </w:p>
    <w:p w14:paraId="5EC260B5" w14:textId="77777777" w:rsidR="009C1778" w:rsidRDefault="00000000">
      <w:pPr>
        <w:spacing w:after="7" w:line="259" w:lineRule="auto"/>
        <w:ind w:left="52" w:right="0" w:firstLine="0"/>
        <w:jc w:val="center"/>
      </w:pPr>
      <w:r>
        <w:rPr>
          <w:rFonts w:ascii="Times New Roman" w:eastAsia="Times New Roman" w:hAnsi="Times New Roman" w:cs="Times New Roman"/>
          <w:color w:val="000000"/>
          <w:sz w:val="24"/>
        </w:rPr>
        <w:t xml:space="preserve">  </w:t>
      </w:r>
    </w:p>
    <w:p w14:paraId="6204DCD0" w14:textId="77777777" w:rsidR="009C1778" w:rsidRDefault="00000000">
      <w:pPr>
        <w:spacing w:after="3" w:line="258" w:lineRule="auto"/>
        <w:ind w:left="10" w:right="6" w:hanging="10"/>
        <w:jc w:val="center"/>
      </w:pPr>
      <w:r>
        <w:rPr>
          <w:b/>
          <w:color w:val="002060"/>
        </w:rPr>
        <w:t>ЗАКОН</w:t>
      </w:r>
      <w:r>
        <w:rPr>
          <w:rFonts w:ascii="Times New Roman" w:eastAsia="Times New Roman" w:hAnsi="Times New Roman" w:cs="Times New Roman"/>
          <w:color w:val="000000"/>
          <w:sz w:val="24"/>
        </w:rPr>
        <w:t xml:space="preserve"> </w:t>
      </w:r>
    </w:p>
    <w:p w14:paraId="6F980854" w14:textId="77777777" w:rsidR="009C1778" w:rsidRDefault="00000000">
      <w:pPr>
        <w:spacing w:after="3" w:line="258" w:lineRule="auto"/>
        <w:ind w:left="10" w:right="8" w:hanging="10"/>
        <w:jc w:val="center"/>
      </w:pPr>
      <w:r>
        <w:rPr>
          <w:b/>
          <w:color w:val="002060"/>
        </w:rPr>
        <w:t>РЕСПУБЛИКИ АБХАЗИЯ</w:t>
      </w:r>
      <w:r>
        <w:rPr>
          <w:rFonts w:ascii="Times New Roman" w:eastAsia="Times New Roman" w:hAnsi="Times New Roman" w:cs="Times New Roman"/>
          <w:color w:val="000000"/>
          <w:sz w:val="24"/>
        </w:rPr>
        <w:t xml:space="preserve"> </w:t>
      </w:r>
    </w:p>
    <w:p w14:paraId="36846684" w14:textId="77777777" w:rsidR="009C1778" w:rsidRDefault="00000000">
      <w:pPr>
        <w:spacing w:after="0" w:line="259" w:lineRule="auto"/>
        <w:ind w:left="52" w:right="0" w:firstLine="0"/>
        <w:jc w:val="center"/>
      </w:pPr>
      <w:r>
        <w:rPr>
          <w:b/>
          <w:color w:val="002060"/>
        </w:rPr>
        <w:t xml:space="preserve"> </w:t>
      </w:r>
      <w:r>
        <w:rPr>
          <w:rFonts w:ascii="Times New Roman" w:eastAsia="Times New Roman" w:hAnsi="Times New Roman" w:cs="Times New Roman"/>
          <w:color w:val="000000"/>
          <w:sz w:val="24"/>
        </w:rPr>
        <w:t xml:space="preserve"> </w:t>
      </w:r>
    </w:p>
    <w:p w14:paraId="105DB44B" w14:textId="77777777" w:rsidR="009C1778" w:rsidRDefault="00000000">
      <w:pPr>
        <w:spacing w:after="3" w:line="258" w:lineRule="auto"/>
        <w:ind w:left="10" w:right="0" w:hanging="10"/>
        <w:jc w:val="center"/>
      </w:pPr>
      <w:r>
        <w:rPr>
          <w:b/>
          <w:color w:val="002060"/>
        </w:rPr>
        <w:t>О внесении изменений в некоторые законодательные акты Республики Абхазия в связи с принятием Закона Республики Абхазия «О кадастре недвижимости»</w:t>
      </w:r>
      <w:r>
        <w:rPr>
          <w:rFonts w:ascii="Times New Roman" w:eastAsia="Times New Roman" w:hAnsi="Times New Roman" w:cs="Times New Roman"/>
          <w:color w:val="000000"/>
          <w:sz w:val="24"/>
        </w:rPr>
        <w:t xml:space="preserve"> </w:t>
      </w:r>
    </w:p>
    <w:p w14:paraId="75DA48A8" w14:textId="77777777" w:rsidR="009C1778" w:rsidRDefault="00000000">
      <w:pPr>
        <w:spacing w:after="0" w:line="259" w:lineRule="auto"/>
        <w:ind w:left="52" w:right="0" w:firstLine="0"/>
        <w:jc w:val="center"/>
      </w:pPr>
      <w:r>
        <w:rPr>
          <w:b/>
          <w:color w:val="002060"/>
        </w:rPr>
        <w:t xml:space="preserve"> </w:t>
      </w:r>
      <w:r>
        <w:rPr>
          <w:rFonts w:ascii="Times New Roman" w:eastAsia="Times New Roman" w:hAnsi="Times New Roman" w:cs="Times New Roman"/>
          <w:color w:val="000000"/>
          <w:sz w:val="24"/>
        </w:rPr>
        <w:t xml:space="preserve"> </w:t>
      </w:r>
    </w:p>
    <w:p w14:paraId="522243B3" w14:textId="77777777" w:rsidR="009C1778" w:rsidRDefault="00000000">
      <w:pPr>
        <w:spacing w:after="0" w:line="259" w:lineRule="auto"/>
        <w:ind w:left="52" w:right="0" w:firstLine="0"/>
        <w:jc w:val="center"/>
      </w:pPr>
      <w:r>
        <w:rPr>
          <w:b/>
          <w:color w:val="002060"/>
        </w:rPr>
        <w:t xml:space="preserve"> </w:t>
      </w:r>
      <w:r>
        <w:rPr>
          <w:rFonts w:ascii="Times New Roman" w:eastAsia="Times New Roman" w:hAnsi="Times New Roman" w:cs="Times New Roman"/>
          <w:color w:val="000000"/>
          <w:sz w:val="24"/>
        </w:rPr>
        <w:t xml:space="preserve"> </w:t>
      </w:r>
    </w:p>
    <w:p w14:paraId="078C0ECF" w14:textId="77777777" w:rsidR="009C1778" w:rsidRDefault="00000000">
      <w:pPr>
        <w:pStyle w:val="1"/>
        <w:ind w:left="703"/>
      </w:pPr>
      <w:r>
        <w:t>Статья 1</w:t>
      </w:r>
      <w:r>
        <w:rPr>
          <w:rFonts w:ascii="Times New Roman" w:eastAsia="Times New Roman" w:hAnsi="Times New Roman" w:cs="Times New Roman"/>
          <w:b w:val="0"/>
          <w:sz w:val="24"/>
        </w:rPr>
        <w:t xml:space="preserve"> </w:t>
      </w:r>
    </w:p>
    <w:p w14:paraId="2320DA71" w14:textId="77777777" w:rsidR="009C1778" w:rsidRDefault="00000000">
      <w:pPr>
        <w:ind w:left="-15" w:right="0"/>
      </w:pPr>
      <w:r>
        <w:t>Внести в</w:t>
      </w:r>
      <w:hyperlink r:id="rId8" w:anchor="03731b1e538e4297bd19dee2bf3edf55">
        <w:r>
          <w:rPr>
            <w:color w:val="000000"/>
          </w:rPr>
          <w:t xml:space="preserve"> </w:t>
        </w:r>
      </w:hyperlink>
      <w:hyperlink r:id="rId9" w:anchor="03731b1e538e4297bd19dee2bf3edf55">
        <w:r>
          <w:rPr>
            <w:color w:val="0000FF"/>
            <w:u w:val="single" w:color="0000FF"/>
          </w:rPr>
          <w:t>Земельный кодекс</w:t>
        </w:r>
      </w:hyperlink>
      <w:hyperlink r:id="rId10" w:anchor="03731b1e538e4297bd19dee2bf3edf55">
        <w:r>
          <w:rPr>
            <w:color w:val="000000"/>
          </w:rPr>
          <w:t xml:space="preserve"> </w:t>
        </w:r>
      </w:hyperlink>
      <w:r>
        <w:t>Республики Абхазия от 7 сентября 1994 года, № 135-с (Сборник законодательных актов Республики Абхазия, 1995, № 3, ст. 3; 2018, № 60, ст. 4) следующие изменения:</w:t>
      </w:r>
      <w:r>
        <w:rPr>
          <w:rFonts w:ascii="Times New Roman" w:eastAsia="Times New Roman" w:hAnsi="Times New Roman" w:cs="Times New Roman"/>
          <w:color w:val="000000"/>
          <w:sz w:val="24"/>
        </w:rPr>
        <w:t xml:space="preserve"> </w:t>
      </w:r>
    </w:p>
    <w:p w14:paraId="3E68E037"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586E7C8A" w14:textId="77777777" w:rsidR="009C1778" w:rsidRDefault="00000000">
      <w:pPr>
        <w:numPr>
          <w:ilvl w:val="0"/>
          <w:numId w:val="1"/>
        </w:numPr>
        <w:ind w:right="0"/>
      </w:pPr>
      <w:hyperlink r:id="rId11" w:anchor="c7384f46398c44209ddf8e80d937ff91">
        <w:r>
          <w:rPr>
            <w:color w:val="0000FF"/>
            <w:u w:val="single" w:color="0000FF"/>
          </w:rPr>
          <w:t>статью 2</w:t>
        </w:r>
      </w:hyperlink>
      <w:hyperlink r:id="rId12" w:anchor="c7384f46398c44209ddf8e80d937ff91">
        <w:r>
          <w:rPr>
            <w:color w:val="000000"/>
          </w:rPr>
          <w:t xml:space="preserve"> </w:t>
        </w:r>
      </w:hyperlink>
      <w:r>
        <w:t>дополнить частью 3 в следующей редакции:</w:t>
      </w:r>
      <w:r>
        <w:rPr>
          <w:rFonts w:ascii="Times New Roman" w:eastAsia="Times New Roman" w:hAnsi="Times New Roman" w:cs="Times New Roman"/>
          <w:color w:val="000000"/>
          <w:sz w:val="24"/>
        </w:rPr>
        <w:t xml:space="preserve"> </w:t>
      </w:r>
    </w:p>
    <w:p w14:paraId="21AC9CD1"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7608B9DE" w14:textId="77777777" w:rsidR="009C1778" w:rsidRDefault="00000000">
      <w:pPr>
        <w:ind w:left="-15" w:right="0"/>
      </w:pPr>
      <w:r>
        <w:t>«До приведения настоящего Кодекса в соответствие Закону Республики Абхазия «О кадастре недвижимости» к земельным правоотношениям, в том числе в части осуществления кадастрового учета земельных участков, применяются положения Закона Республики Абхазия «О кадастре недвижимости».</w:t>
      </w:r>
      <w:r>
        <w:rPr>
          <w:rFonts w:ascii="Times New Roman" w:eastAsia="Times New Roman" w:hAnsi="Times New Roman" w:cs="Times New Roman"/>
          <w:color w:val="000000"/>
          <w:sz w:val="24"/>
        </w:rPr>
        <w:t xml:space="preserve"> </w:t>
      </w:r>
    </w:p>
    <w:p w14:paraId="47CF5F7A" w14:textId="77777777" w:rsidR="009C1778" w:rsidRDefault="00000000">
      <w:pPr>
        <w:ind w:left="-15" w:right="0"/>
      </w:pPr>
      <w:r>
        <w:t>В случае противоречия норм настоящего Кодекса Закону Республики Абхазия «О кадастре недвижимости» подлежат применению нормы Закона Республики Абхазия «О кадастре недвижимости»;</w:t>
      </w:r>
      <w:r>
        <w:rPr>
          <w:rFonts w:ascii="Times New Roman" w:eastAsia="Times New Roman" w:hAnsi="Times New Roman" w:cs="Times New Roman"/>
          <w:color w:val="000000"/>
          <w:sz w:val="24"/>
        </w:rPr>
        <w:t xml:space="preserve"> </w:t>
      </w:r>
    </w:p>
    <w:p w14:paraId="798E9F76"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6F887164" w14:textId="77777777" w:rsidR="009C1778" w:rsidRDefault="00000000">
      <w:pPr>
        <w:numPr>
          <w:ilvl w:val="0"/>
          <w:numId w:val="1"/>
        </w:numPr>
        <w:ind w:right="0"/>
      </w:pPr>
      <w:r>
        <w:rPr>
          <w:color w:val="000000"/>
        </w:rPr>
        <w:t xml:space="preserve">в </w:t>
      </w:r>
      <w:hyperlink r:id="rId13" w:anchor="32b09812f9df40d5822fddd9e7ca4fe1">
        <w:r>
          <w:rPr>
            <w:color w:val="0000FF"/>
            <w:u w:val="single" w:color="0000FF"/>
          </w:rPr>
          <w:t>пункте 6</w:t>
        </w:r>
      </w:hyperlink>
      <w:hyperlink r:id="rId14" w:anchor="32b09812f9df40d5822fddd9e7ca4fe1">
        <w:r>
          <w:rPr>
            <w:color w:val="000000"/>
          </w:rPr>
          <w:t xml:space="preserve"> </w:t>
        </w:r>
      </w:hyperlink>
      <w:r>
        <w:t>части 1 статьи 13 слова «организация и ведение земельно-кадастровой документации,» исключить;</w:t>
      </w:r>
      <w:r>
        <w:rPr>
          <w:rFonts w:ascii="Times New Roman" w:eastAsia="Times New Roman" w:hAnsi="Times New Roman" w:cs="Times New Roman"/>
          <w:color w:val="000000"/>
          <w:sz w:val="24"/>
        </w:rPr>
        <w:t xml:space="preserve"> </w:t>
      </w:r>
    </w:p>
    <w:p w14:paraId="60730F86" w14:textId="77777777" w:rsidR="009C1778" w:rsidRDefault="00000000">
      <w:pPr>
        <w:spacing w:after="3"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39276DCF" w14:textId="77777777" w:rsidR="009C1778" w:rsidRDefault="00000000">
      <w:pPr>
        <w:numPr>
          <w:ilvl w:val="0"/>
          <w:numId w:val="1"/>
        </w:numPr>
        <w:ind w:right="0"/>
      </w:pPr>
      <w:hyperlink r:id="rId15" w:anchor="aa9bcfe8208b478c8d547b9a02dd45cc">
        <w:r>
          <w:rPr>
            <w:color w:val="0000FF"/>
            <w:u w:val="single" w:color="0000FF"/>
          </w:rPr>
          <w:t>статью 29</w:t>
        </w:r>
      </w:hyperlink>
      <w:hyperlink r:id="rId16" w:anchor="aa9bcfe8208b478c8d547b9a02dd45cc">
        <w:r>
          <w:rPr>
            <w:color w:val="000000"/>
          </w:rPr>
          <w:t xml:space="preserve"> </w:t>
        </w:r>
      </w:hyperlink>
      <w:r>
        <w:t>изложить в следующей редакции:</w:t>
      </w:r>
      <w:r>
        <w:rPr>
          <w:rFonts w:ascii="Times New Roman" w:eastAsia="Times New Roman" w:hAnsi="Times New Roman" w:cs="Times New Roman"/>
          <w:color w:val="000000"/>
          <w:sz w:val="24"/>
        </w:rPr>
        <w:t xml:space="preserve"> </w:t>
      </w:r>
    </w:p>
    <w:p w14:paraId="38AC67C8"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4916255E" w14:textId="77777777" w:rsidR="009C1778" w:rsidRDefault="00000000">
      <w:pPr>
        <w:ind w:left="-15" w:right="0"/>
      </w:pPr>
      <w:r>
        <w:t>«</w:t>
      </w:r>
      <w:r>
        <w:rPr>
          <w:b/>
        </w:rPr>
        <w:t>Статья 29.</w:t>
      </w:r>
      <w:r>
        <w:t xml:space="preserve"> Сохранение права владения или права пользования земельным участком в случае сноса либо разрушения жилого дома и хозяйственных построек</w:t>
      </w:r>
      <w:r>
        <w:rPr>
          <w:rFonts w:ascii="Times New Roman" w:eastAsia="Times New Roman" w:hAnsi="Times New Roman" w:cs="Times New Roman"/>
          <w:color w:val="000000"/>
          <w:sz w:val="24"/>
        </w:rPr>
        <w:t xml:space="preserve"> </w:t>
      </w:r>
    </w:p>
    <w:p w14:paraId="71A46C73"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4BE167CB" w14:textId="77777777" w:rsidR="009C1778" w:rsidRDefault="00000000">
      <w:pPr>
        <w:ind w:left="-15" w:right="0"/>
      </w:pPr>
      <w:r>
        <w:t>В случае сноса либо разрушения жилого дома и хозяйственных построек вследствие пожара, стихийного бедствия право владения или право пользования земельным участком сохраняется за землевладельцем и землепользователем, если в течение двух лет с момента сноса или пяти лет с момента разрушения вследствие пожара, стихийного бедствия он начнет восстановление разрушенного жилого дома и хозяйственных построек или сооружение нового дома, за исключением случаев, когда проектом планировки и застройки предусмотрено иное использование земельного участка. В таком случае землевладельцу или землепользователю для сооружения жилого дома и хозяйственных построек предоставляется другой земельный участок.»;</w:t>
      </w:r>
      <w:r>
        <w:rPr>
          <w:rFonts w:ascii="Times New Roman" w:eastAsia="Times New Roman" w:hAnsi="Times New Roman" w:cs="Times New Roman"/>
          <w:color w:val="000000"/>
          <w:sz w:val="24"/>
        </w:rPr>
        <w:t xml:space="preserve"> </w:t>
      </w:r>
    </w:p>
    <w:p w14:paraId="2157C5DE"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3F4E9770" w14:textId="77777777" w:rsidR="009C1778" w:rsidRDefault="00000000">
      <w:pPr>
        <w:numPr>
          <w:ilvl w:val="0"/>
          <w:numId w:val="1"/>
        </w:numPr>
        <w:ind w:right="0"/>
      </w:pPr>
      <w:hyperlink r:id="rId17" w:anchor="1a004208d8cc4ac68ba3bf4624453ccf">
        <w:r>
          <w:rPr>
            <w:color w:val="0000FF"/>
            <w:u w:val="single" w:color="0000FF"/>
          </w:rPr>
          <w:t>часть 7</w:t>
        </w:r>
      </w:hyperlink>
      <w:hyperlink r:id="rId18" w:anchor="1a004208d8cc4ac68ba3bf4624453ccf">
        <w:r>
          <w:rPr>
            <w:color w:val="000000"/>
          </w:rPr>
          <w:t xml:space="preserve"> </w:t>
        </w:r>
      </w:hyperlink>
      <w:r>
        <w:t>статьи 66 изложить в следующей редакции:</w:t>
      </w:r>
      <w:r>
        <w:rPr>
          <w:rFonts w:ascii="Times New Roman" w:eastAsia="Times New Roman" w:hAnsi="Times New Roman" w:cs="Times New Roman"/>
          <w:color w:val="000000"/>
          <w:sz w:val="24"/>
        </w:rPr>
        <w:t xml:space="preserve"> </w:t>
      </w:r>
    </w:p>
    <w:p w14:paraId="45146998"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3B23D81E" w14:textId="77777777" w:rsidR="009C1778" w:rsidRDefault="00000000">
      <w:pPr>
        <w:ind w:left="-15" w:right="0"/>
      </w:pPr>
      <w:r>
        <w:t xml:space="preserve">«В случае сноса либо разрушения строения в результате стихийного бедствия или по другим причинам за собственником разрушенного строения сохраняется право владения или пользования земельным участком, если он приступит к восстановлению строения или возведению нового строения на этом участке не позднее двух лет с момента сноса или пяти лет с момента разрушения, за исключением случаев, когда проектом планировки и </w:t>
      </w:r>
      <w:r>
        <w:lastRenderedPageBreak/>
        <w:t>застройки города предусмотрено иное использование этого земельного участка. В этих случаях собственнику разрушенного строения предоставляется в установленном порядке другой земельный участок в черте данного города или другое благоустроенное жилое помещение.»;</w:t>
      </w:r>
      <w:r>
        <w:rPr>
          <w:rFonts w:ascii="Times New Roman" w:eastAsia="Times New Roman" w:hAnsi="Times New Roman" w:cs="Times New Roman"/>
          <w:color w:val="000000"/>
          <w:sz w:val="24"/>
        </w:rPr>
        <w:t xml:space="preserve"> </w:t>
      </w:r>
    </w:p>
    <w:p w14:paraId="6926BFF4"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0E9ED14E" w14:textId="77777777" w:rsidR="009C1778" w:rsidRDefault="00000000">
      <w:pPr>
        <w:numPr>
          <w:ilvl w:val="0"/>
          <w:numId w:val="1"/>
        </w:numPr>
        <w:ind w:right="0"/>
      </w:pPr>
      <w:r>
        <w:t>признать утратившим силу</w:t>
      </w:r>
      <w:hyperlink r:id="rId19" w:anchor="fc34500c085f4f2cb9ed3eb6c3a9fcea">
        <w:r>
          <w:rPr>
            <w:color w:val="000000"/>
          </w:rPr>
          <w:t xml:space="preserve"> </w:t>
        </w:r>
      </w:hyperlink>
      <w:hyperlink r:id="rId20" w:anchor="fc34500c085f4f2cb9ed3eb6c3a9fcea">
        <w:r>
          <w:rPr>
            <w:color w:val="0000FF"/>
            <w:u w:val="single" w:color="0000FF"/>
          </w:rPr>
          <w:t>Раздел XII</w:t>
        </w:r>
      </w:hyperlink>
      <w:hyperlink r:id="rId21" w:anchor="fc34500c085f4f2cb9ed3eb6c3a9fcea">
        <w:r>
          <w:rPr>
            <w:color w:val="000000"/>
          </w:rPr>
          <w:t>.</w:t>
        </w:r>
      </w:hyperlink>
      <w:r>
        <w:rPr>
          <w:rFonts w:ascii="Times New Roman" w:eastAsia="Times New Roman" w:hAnsi="Times New Roman" w:cs="Times New Roman"/>
          <w:color w:val="000000"/>
          <w:sz w:val="24"/>
        </w:rPr>
        <w:t xml:space="preserve"> </w:t>
      </w:r>
    </w:p>
    <w:p w14:paraId="7DD052C2"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3C03C9DF" w14:textId="77777777" w:rsidR="009C1778" w:rsidRDefault="00000000">
      <w:pPr>
        <w:pStyle w:val="1"/>
        <w:ind w:left="703"/>
      </w:pPr>
      <w:r>
        <w:t>Статья 2</w:t>
      </w:r>
      <w:r>
        <w:rPr>
          <w:rFonts w:ascii="Times New Roman" w:eastAsia="Times New Roman" w:hAnsi="Times New Roman" w:cs="Times New Roman"/>
          <w:b w:val="0"/>
          <w:sz w:val="24"/>
        </w:rPr>
        <w:t xml:space="preserve"> </w:t>
      </w:r>
    </w:p>
    <w:p w14:paraId="78645157" w14:textId="77777777" w:rsidR="009C1778" w:rsidRDefault="00000000">
      <w:pPr>
        <w:ind w:left="-15" w:right="0"/>
      </w:pPr>
      <w:r>
        <w:t>Внести в</w:t>
      </w:r>
      <w:hyperlink r:id="rId22" w:anchor="1a08108364c441d6add02b8e6f4813c0">
        <w:r>
          <w:rPr>
            <w:color w:val="000000"/>
          </w:rPr>
          <w:t xml:space="preserve"> </w:t>
        </w:r>
      </w:hyperlink>
      <w:hyperlink r:id="rId23" w:anchor="1a08108364c441d6add02b8e6f4813c0">
        <w:r>
          <w:rPr>
            <w:color w:val="0000FF"/>
            <w:u w:val="single" w:color="0000FF"/>
          </w:rPr>
          <w:t>Уголовный кодекс</w:t>
        </w:r>
      </w:hyperlink>
      <w:hyperlink r:id="rId24" w:anchor="1a08108364c441d6add02b8e6f4813c0">
        <w:r>
          <w:rPr>
            <w:color w:val="000000"/>
          </w:rPr>
          <w:t xml:space="preserve"> </w:t>
        </w:r>
      </w:hyperlink>
      <w:r>
        <w:t>Республики Абхазия от 10 января 2007 года № 1555-сXIV (Сборник законодательных актов Республики Абхазия, 2007, № 29, ст. 5; 2008, № 33, ст. 64; 2009, № 39, ст. 92; 2012, № 42, ст. 23; 2012, № 42, ст. 29; 2012, № 42, ст. 35; 2014, № 45, ст. 16; 2014, № 45, ст. 37; 2016, № 54, ст. 19; 2016, № 54, ст. 60; 2015, № 52, ст. 221; 2017, № 58, ст. 207; 2018, № 60, ст. 41; газета «Республика Абхазия», № 89 (3690), 24 - 25 августа 2018 года; № 47 (3787), 15 - 16 мая 2019 года; № 3 (3881), 22 - 23 января 2020 года; № 29 (3907), 25 - 26 марта 2020 года; № 29 (4033), 13 - 14 апреля 2021 года; официальный сайт Президента Республики Абхазия http://www.presidentofabkhazia.org, 04 августа 2023 года) следующие изменения:</w:t>
      </w:r>
      <w:r>
        <w:rPr>
          <w:rFonts w:ascii="Times New Roman" w:eastAsia="Times New Roman" w:hAnsi="Times New Roman" w:cs="Times New Roman"/>
          <w:color w:val="000000"/>
          <w:sz w:val="24"/>
        </w:rPr>
        <w:t xml:space="preserve"> </w:t>
      </w:r>
    </w:p>
    <w:p w14:paraId="3B9174EF"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563FD841" w14:textId="77777777" w:rsidR="009C1778" w:rsidRDefault="00000000">
      <w:pPr>
        <w:numPr>
          <w:ilvl w:val="0"/>
          <w:numId w:val="2"/>
        </w:numPr>
        <w:ind w:right="0"/>
      </w:pPr>
      <w:r>
        <w:rPr>
          <w:color w:val="000000"/>
        </w:rPr>
        <w:t xml:space="preserve">в </w:t>
      </w:r>
      <w:hyperlink r:id="rId25" w:anchor="966742c2b5f544a1a4efc7ec0a5719cf">
        <w:r>
          <w:rPr>
            <w:color w:val="0000FF"/>
            <w:u w:val="single" w:color="0000FF"/>
          </w:rPr>
          <w:t>абзаце третьем</w:t>
        </w:r>
      </w:hyperlink>
      <w:hyperlink r:id="rId26" w:anchor="966742c2b5f544a1a4efc7ec0a5719cf">
        <w:r>
          <w:rPr>
            <w:color w:val="000000"/>
          </w:rPr>
          <w:t xml:space="preserve"> </w:t>
        </w:r>
      </w:hyperlink>
      <w:r>
        <w:t>части 2 статьи 166 после слов «за исключением статей» дополнить цифрой «167</w:t>
      </w:r>
      <w:r>
        <w:rPr>
          <w:vertAlign w:val="superscript"/>
        </w:rPr>
        <w:t>1</w:t>
      </w:r>
      <w:r>
        <w:t>», после цифры «183,» дополнить цифрой «186,».</w:t>
      </w:r>
      <w:r>
        <w:rPr>
          <w:rFonts w:ascii="Times New Roman" w:eastAsia="Times New Roman" w:hAnsi="Times New Roman" w:cs="Times New Roman"/>
          <w:color w:val="000000"/>
          <w:sz w:val="24"/>
        </w:rPr>
        <w:t xml:space="preserve"> </w:t>
      </w:r>
    </w:p>
    <w:p w14:paraId="6A5810E0"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4F8C445B" w14:textId="77777777" w:rsidR="009C1778" w:rsidRDefault="00000000">
      <w:pPr>
        <w:numPr>
          <w:ilvl w:val="0"/>
          <w:numId w:val="2"/>
        </w:numPr>
        <w:ind w:right="0"/>
      </w:pPr>
      <w:hyperlink r:id="rId27" w:anchor="326cec37b73d4962b97d03b013d56c5f">
        <w:r>
          <w:rPr>
            <w:color w:val="0000FF"/>
            <w:u w:val="single" w:color="0000FF"/>
          </w:rPr>
          <w:t>часть 2</w:t>
        </w:r>
      </w:hyperlink>
      <w:hyperlink r:id="rId28" w:anchor="326cec37b73d4962b97d03b013d56c5f">
        <w:r>
          <w:rPr>
            <w:color w:val="000000"/>
          </w:rPr>
          <w:t xml:space="preserve"> </w:t>
        </w:r>
      </w:hyperlink>
      <w:r>
        <w:t>статьи 167 исключить;</w:t>
      </w:r>
      <w:r>
        <w:rPr>
          <w:rFonts w:ascii="Times New Roman" w:eastAsia="Times New Roman" w:hAnsi="Times New Roman" w:cs="Times New Roman"/>
          <w:color w:val="000000"/>
          <w:sz w:val="24"/>
        </w:rPr>
        <w:t xml:space="preserve"> </w:t>
      </w:r>
    </w:p>
    <w:p w14:paraId="53272EE0" w14:textId="77777777" w:rsidR="009C1778" w:rsidRDefault="00000000">
      <w:pPr>
        <w:spacing w:after="6"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213E1CB8" w14:textId="77777777" w:rsidR="009C1778" w:rsidRDefault="00000000">
      <w:pPr>
        <w:numPr>
          <w:ilvl w:val="0"/>
          <w:numId w:val="2"/>
        </w:numPr>
        <w:ind w:right="0"/>
      </w:pPr>
      <w:r>
        <w:t>дополнить</w:t>
      </w:r>
      <w:r>
        <w:rPr>
          <w:color w:val="000000"/>
        </w:rPr>
        <w:t xml:space="preserve"> </w:t>
      </w:r>
      <w:r>
        <w:t>статьей 167</w:t>
      </w:r>
      <w:r>
        <w:rPr>
          <w:vertAlign w:val="superscript"/>
        </w:rPr>
        <w:t>1</w:t>
      </w:r>
      <w:r>
        <w:rPr>
          <w:color w:val="000000"/>
        </w:rPr>
        <w:t xml:space="preserve"> </w:t>
      </w:r>
      <w:r>
        <w:t>следующего содержания:</w:t>
      </w:r>
      <w:r>
        <w:rPr>
          <w:rFonts w:ascii="Times New Roman" w:eastAsia="Times New Roman" w:hAnsi="Times New Roman" w:cs="Times New Roman"/>
          <w:color w:val="000000"/>
          <w:sz w:val="24"/>
        </w:rPr>
        <w:t xml:space="preserve"> </w:t>
      </w:r>
    </w:p>
    <w:p w14:paraId="66E09469"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50AA6A9E" w14:textId="77777777" w:rsidR="009C1778" w:rsidRDefault="00000000">
      <w:pPr>
        <w:ind w:left="-15" w:right="0"/>
      </w:pPr>
      <w:r>
        <w:t>«</w:t>
      </w:r>
      <w:r>
        <w:rPr>
          <w:b/>
        </w:rPr>
        <w:t>Статья 167</w:t>
      </w:r>
      <w:r>
        <w:rPr>
          <w:b/>
          <w:vertAlign w:val="superscript"/>
        </w:rPr>
        <w:t>1</w:t>
      </w:r>
      <w:r>
        <w:rPr>
          <w:b/>
        </w:rPr>
        <w:t>.</w:t>
      </w:r>
      <w:r>
        <w:t xml:space="preserve"> Незаконный кадастровый учет и регистрация прав на недвижимое имущество и сделок с ним</w:t>
      </w:r>
      <w:r>
        <w:rPr>
          <w:rFonts w:ascii="Times New Roman" w:eastAsia="Times New Roman" w:hAnsi="Times New Roman" w:cs="Times New Roman"/>
          <w:color w:val="000000"/>
          <w:sz w:val="24"/>
        </w:rPr>
        <w:t xml:space="preserve"> </w:t>
      </w:r>
    </w:p>
    <w:p w14:paraId="34C90D82"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20181376" w14:textId="77777777" w:rsidR="009C1778" w:rsidRDefault="00000000">
      <w:pPr>
        <w:numPr>
          <w:ilvl w:val="0"/>
          <w:numId w:val="3"/>
        </w:numPr>
        <w:ind w:right="0"/>
      </w:pPr>
      <w:r>
        <w:t>Внесение в кадастр недвижимости заведомо ложных сведений или сведений на основе заведомо незаконных документов, являющихся основанием для внесения таких сведений, изготовление таких незаконных документов, незаконная регистрация сделок с недвижимым имуществом, а равно умышленное совершение действий или внесение сведений, приводящее к занижению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 –</w:t>
      </w:r>
      <w:r>
        <w:rPr>
          <w:rFonts w:ascii="Times New Roman" w:eastAsia="Times New Roman" w:hAnsi="Times New Roman" w:cs="Times New Roman"/>
          <w:color w:val="000000"/>
          <w:sz w:val="24"/>
        </w:rPr>
        <w:t xml:space="preserve"> </w:t>
      </w:r>
      <w:r>
        <w:t>наказываются штрафом в размере от ста тысяч до двухсот тысяч рублей либо лишением свободы на срок до трех лет с лишением права занимать определенные должности или заниматься определенной деятельностью сроком до двух лет.</w:t>
      </w:r>
      <w:r>
        <w:rPr>
          <w:rFonts w:ascii="Times New Roman" w:eastAsia="Times New Roman" w:hAnsi="Times New Roman" w:cs="Times New Roman"/>
          <w:color w:val="000000"/>
          <w:sz w:val="24"/>
        </w:rPr>
        <w:t xml:space="preserve"> </w:t>
      </w:r>
    </w:p>
    <w:p w14:paraId="56AF6A89" w14:textId="77777777" w:rsidR="009C1778" w:rsidRDefault="00000000">
      <w:pPr>
        <w:numPr>
          <w:ilvl w:val="0"/>
          <w:numId w:val="3"/>
        </w:numPr>
        <w:ind w:right="0"/>
      </w:pPr>
      <w:r>
        <w:t>Те же деяния, причинившие крупный ущерб, –</w:t>
      </w:r>
      <w:r>
        <w:rPr>
          <w:rFonts w:ascii="Times New Roman" w:eastAsia="Times New Roman" w:hAnsi="Times New Roman" w:cs="Times New Roman"/>
          <w:color w:val="000000"/>
          <w:sz w:val="24"/>
        </w:rPr>
        <w:t xml:space="preserve"> </w:t>
      </w:r>
      <w:r>
        <w:t>наказываются штрафом в размере от трехсот тысяч до пятисот тысяч рублей либо лишением свободы на срок от двух до пяти лет с лишением права занимать определенные должности или заниматься определенной деятельностью сроком до трех лет.</w:t>
      </w:r>
      <w:r>
        <w:rPr>
          <w:rFonts w:ascii="Times New Roman" w:eastAsia="Times New Roman" w:hAnsi="Times New Roman" w:cs="Times New Roman"/>
          <w:color w:val="000000"/>
          <w:sz w:val="24"/>
        </w:rPr>
        <w:t xml:space="preserve"> </w:t>
      </w:r>
    </w:p>
    <w:p w14:paraId="2296ED5A" w14:textId="77777777" w:rsidR="009C1778" w:rsidRDefault="00000000">
      <w:pPr>
        <w:numPr>
          <w:ilvl w:val="0"/>
          <w:numId w:val="3"/>
        </w:numPr>
        <w:ind w:right="0"/>
      </w:pPr>
      <w:r>
        <w:t>Те же деяния, причинившие особо крупный ущерб, –</w:t>
      </w:r>
      <w:r>
        <w:rPr>
          <w:rFonts w:ascii="Times New Roman" w:eastAsia="Times New Roman" w:hAnsi="Times New Roman" w:cs="Times New Roman"/>
          <w:color w:val="000000"/>
          <w:sz w:val="24"/>
        </w:rPr>
        <w:t xml:space="preserve"> </w:t>
      </w:r>
      <w:r>
        <w:t>наказываются лишением свободы на срок от трех до пяти лет с лишением права занимать определенные должности или заниматься определенной деятельностью сроком до трех лет</w:t>
      </w:r>
      <w:r>
        <w:rPr>
          <w:rFonts w:ascii="Times New Roman" w:eastAsia="Times New Roman" w:hAnsi="Times New Roman" w:cs="Times New Roman"/>
          <w:color w:val="000000"/>
          <w:sz w:val="24"/>
        </w:rPr>
        <w:t xml:space="preserve"> </w:t>
      </w:r>
    </w:p>
    <w:p w14:paraId="131C5889"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417D3425" w14:textId="77777777" w:rsidR="009C1778" w:rsidRDefault="00000000">
      <w:pPr>
        <w:ind w:left="-15" w:right="0"/>
      </w:pPr>
      <w:r>
        <w:t>Примечание. Крупным ущербом в настоящей статье признается ущерб, сумма которого превышает триста тысяч рублей. Особо крупным ущербом в настоящей статье признается ущерб, сумма которого превышает пятьсот тысяч рублей.».</w:t>
      </w:r>
      <w:r>
        <w:rPr>
          <w:rFonts w:ascii="Times New Roman" w:eastAsia="Times New Roman" w:hAnsi="Times New Roman" w:cs="Times New Roman"/>
          <w:color w:val="000000"/>
          <w:sz w:val="24"/>
        </w:rPr>
        <w:t xml:space="preserve"> </w:t>
      </w:r>
    </w:p>
    <w:p w14:paraId="7B464801"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52454307" w14:textId="77777777" w:rsidR="009C1778" w:rsidRDefault="00000000">
      <w:pPr>
        <w:pStyle w:val="1"/>
        <w:ind w:left="703"/>
      </w:pPr>
      <w:r>
        <w:lastRenderedPageBreak/>
        <w:t>Статья 3</w:t>
      </w:r>
      <w:r>
        <w:rPr>
          <w:rFonts w:ascii="Times New Roman" w:eastAsia="Times New Roman" w:hAnsi="Times New Roman" w:cs="Times New Roman"/>
          <w:b w:val="0"/>
          <w:sz w:val="24"/>
        </w:rPr>
        <w:t xml:space="preserve"> </w:t>
      </w:r>
    </w:p>
    <w:p w14:paraId="46293657" w14:textId="77777777" w:rsidR="009C1778" w:rsidRDefault="00000000">
      <w:pPr>
        <w:ind w:left="-15" w:right="0"/>
      </w:pPr>
      <w:r>
        <w:t>Внести в</w:t>
      </w:r>
      <w:hyperlink r:id="rId29" w:anchor="81fbd11aef0d4edab2c76e96b9393066">
        <w:r>
          <w:rPr>
            <w:color w:val="000000"/>
          </w:rPr>
          <w:t xml:space="preserve"> </w:t>
        </w:r>
      </w:hyperlink>
      <w:hyperlink r:id="rId30" w:anchor="81fbd11aef0d4edab2c76e96b9393066">
        <w:r>
          <w:rPr>
            <w:color w:val="0000FF"/>
            <w:u w:val="single" w:color="0000FF"/>
          </w:rPr>
          <w:t>Уголовно</w:t>
        </w:r>
      </w:hyperlink>
      <w:hyperlink r:id="rId31" w:anchor="81fbd11aef0d4edab2c76e96b9393066">
        <w:r>
          <w:rPr>
            <w:color w:val="0000FF"/>
            <w:u w:val="single" w:color="0000FF"/>
          </w:rPr>
          <w:t>-</w:t>
        </w:r>
      </w:hyperlink>
      <w:hyperlink r:id="rId32" w:anchor="81fbd11aef0d4edab2c76e96b9393066">
        <w:r>
          <w:rPr>
            <w:color w:val="0000FF"/>
            <w:u w:val="single" w:color="0000FF"/>
          </w:rPr>
          <w:t>процессуальный кодекс</w:t>
        </w:r>
      </w:hyperlink>
      <w:hyperlink r:id="rId33" w:anchor="81fbd11aef0d4edab2c76e96b9393066">
        <w:r>
          <w:rPr>
            <w:color w:val="000000"/>
          </w:rPr>
          <w:t xml:space="preserve"> </w:t>
        </w:r>
      </w:hyperlink>
      <w:r>
        <w:t>Республики Абхазия от 30 декабря 2007 года № 1947-c-IV (Сборник законодательных актов Республики Абхазия, 2008, № 32, ст. 6; 2012, № 42, ст. 56, ст. 122; 2014, № 45, ст. 37; 2016, № 54, ст. 60; 2015, № 52, ст. 3; 2017, № 59, ст. 223; 2018, № 60, ст. 41; газета «Республика Абхазия», № 32 (3493) от 31 марта - 1 апреля 2017 года; № 89 (3690) от 24-25 августа 2018 года, № 47 (3787) от 15-16 мая 2019 года; № 29 (4033) от 13-14 апреля 2021 года; № 85 (4196) от 3-4 ноября 2022 года; официальный сайт Президента Республики Абхазия http://www.presidentofabkhazia.org, 04 августа 2023 года) изменение, дополнив</w:t>
      </w:r>
      <w:hyperlink r:id="rId34" w:anchor="a285c24783ca4590a45bea7b1270fc05">
        <w:r>
          <w:rPr>
            <w:color w:val="000000"/>
          </w:rPr>
          <w:t xml:space="preserve"> </w:t>
        </w:r>
      </w:hyperlink>
      <w:hyperlink r:id="rId35" w:anchor="a285c24783ca4590a45bea7b1270fc05">
        <w:r>
          <w:rPr>
            <w:color w:val="0000FF"/>
            <w:u w:val="single" w:color="0000FF"/>
          </w:rPr>
          <w:t>пункт 1</w:t>
        </w:r>
      </w:hyperlink>
      <w:hyperlink r:id="rId36" w:anchor="a285c24783ca4590a45bea7b1270fc05">
        <w:r>
          <w:rPr>
            <w:color w:val="000000"/>
          </w:rPr>
          <w:t xml:space="preserve"> </w:t>
        </w:r>
      </w:hyperlink>
      <w:r>
        <w:t>части 3 статьи 149 после цифры «167,» цифрой «167</w:t>
      </w:r>
      <w:r>
        <w:rPr>
          <w:vertAlign w:val="superscript"/>
        </w:rPr>
        <w:t>1</w:t>
      </w:r>
      <w:r>
        <w:t>.».</w:t>
      </w:r>
      <w:r>
        <w:rPr>
          <w:rFonts w:ascii="Times New Roman" w:eastAsia="Times New Roman" w:hAnsi="Times New Roman" w:cs="Times New Roman"/>
          <w:color w:val="000000"/>
          <w:sz w:val="24"/>
        </w:rPr>
        <w:t xml:space="preserve"> </w:t>
      </w:r>
    </w:p>
    <w:p w14:paraId="3616766E"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16CA371A" w14:textId="77777777" w:rsidR="009C1778" w:rsidRDefault="00000000">
      <w:pPr>
        <w:pStyle w:val="1"/>
        <w:ind w:left="703"/>
      </w:pPr>
      <w:r>
        <w:t>Статья 4</w:t>
      </w:r>
      <w:r>
        <w:rPr>
          <w:rFonts w:ascii="Times New Roman" w:eastAsia="Times New Roman" w:hAnsi="Times New Roman" w:cs="Times New Roman"/>
          <w:b w:val="0"/>
          <w:sz w:val="24"/>
        </w:rPr>
        <w:t xml:space="preserve"> </w:t>
      </w:r>
    </w:p>
    <w:p w14:paraId="66B08B74" w14:textId="77777777" w:rsidR="009C1778" w:rsidRDefault="00000000">
      <w:pPr>
        <w:ind w:left="-15" w:right="0"/>
      </w:pPr>
      <w:r>
        <w:t>Внести в</w:t>
      </w:r>
      <w:hyperlink r:id="rId37" w:anchor="b02c290fb7bb4bf5b78be27cde3570c8">
        <w:r>
          <w:rPr>
            <w:color w:val="000000"/>
          </w:rPr>
          <w:t xml:space="preserve"> </w:t>
        </w:r>
      </w:hyperlink>
      <w:hyperlink r:id="rId38" w:anchor="b02c290fb7bb4bf5b78be27cde3570c8">
        <w:r>
          <w:rPr>
            <w:color w:val="0000FF"/>
            <w:u w:val="single" w:color="0000FF"/>
          </w:rPr>
          <w:t>Кодекс</w:t>
        </w:r>
      </w:hyperlink>
      <w:hyperlink r:id="rId39" w:anchor="b02c290fb7bb4bf5b78be27cde3570c8">
        <w:r>
          <w:rPr>
            <w:color w:val="000000"/>
          </w:rPr>
          <w:t xml:space="preserve"> </w:t>
        </w:r>
      </w:hyperlink>
      <w:r>
        <w:t>Республики Абхазия об административных правонарушениях от 15 апреля 1994 года (Сборник законодательных актов Республики Абхазия, 1995, № 4, ст. 3; 1997, № 7, ст. 86; 1998, № 8, ст. 105; 1998, № 9, ст. 91; 2001, № 14, ст. 16; 2002, № 18, ст. 12; ст. 18; 2007, № 28, ст. 116; 2007, № 30, ст. 100; 2008, № 33, ст. 32; ст.72; ст. 117; ст. 122; 2008, № 37, ст. 81; 2009, № 38, ст. 44, ст. 77, ст. 93; 2009, № 39, ст. 82, ст. 84, ст. 133; 2012, № 42, ст. 47; 2012, № 43, ст. 75; 2014, № 45, ст. 49, ст. 53, ст. 90; 2016, № 54, ст. 17, ст. 168; 2016, № 55, ст. 31; 2015, № 52, ст. 233; 2017, № 58, ст. 121, ст. 207; 2017, № 59, ст. 223; 2018, № 60, ст. 41, ст. 192; 2019, № 61 ст. 15, ст. 162; газета «Республика Абхазия», № 60 (3661), 22-23 июня 2018 года; № 40 (3780), 18-19 апреля 2019 года; № 47 (3787), 15-16 мая 2019 года; № 125 (4003), 29-30 декабря 2020 года; № 29 (4033), 13-14 апреля 2021 года; № 67 (4071), 27-28 июля 2021 года; официальный сайт Президента Республики Абхазия http://www.presidentofabkhazia.org, 04 марта 2022 года; 07 марта 2022 года; 05 июля 2022 года; 03 апреля 2023 года; 04 мая 2023 года) изменение, дополнив</w:t>
      </w:r>
      <w:r>
        <w:rPr>
          <w:color w:val="000000"/>
        </w:rPr>
        <w:t xml:space="preserve"> </w:t>
      </w:r>
      <w:r>
        <w:t>статьями 173</w:t>
      </w:r>
      <w:r>
        <w:rPr>
          <w:vertAlign w:val="superscript"/>
        </w:rPr>
        <w:t>10</w:t>
      </w:r>
      <w:r>
        <w:t xml:space="preserve"> - 173</w:t>
      </w:r>
      <w:r>
        <w:rPr>
          <w:vertAlign w:val="superscript"/>
        </w:rPr>
        <w:t>11</w:t>
      </w:r>
      <w:r>
        <w:rPr>
          <w:color w:val="000000"/>
        </w:rPr>
        <w:t xml:space="preserve"> </w:t>
      </w:r>
      <w:r>
        <w:t>следующего содержания:</w:t>
      </w:r>
      <w:r>
        <w:rPr>
          <w:rFonts w:ascii="Times New Roman" w:eastAsia="Times New Roman" w:hAnsi="Times New Roman" w:cs="Times New Roman"/>
          <w:color w:val="000000"/>
          <w:sz w:val="24"/>
        </w:rPr>
        <w:t xml:space="preserve"> </w:t>
      </w:r>
    </w:p>
    <w:p w14:paraId="1DE2C506"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1FAD2F87" w14:textId="77777777" w:rsidR="009C1778" w:rsidRDefault="00000000">
      <w:pPr>
        <w:ind w:left="-15" w:right="0"/>
      </w:pPr>
      <w:r>
        <w:t>«</w:t>
      </w:r>
      <w:r>
        <w:rPr>
          <w:b/>
        </w:rPr>
        <w:t>Статья 173</w:t>
      </w:r>
      <w:r>
        <w:rPr>
          <w:b/>
          <w:vertAlign w:val="superscript"/>
        </w:rPr>
        <w:t>10</w:t>
      </w:r>
      <w:r>
        <w:rPr>
          <w:b/>
        </w:rPr>
        <w:t>.</w:t>
      </w:r>
      <w:r>
        <w:t xml:space="preserve"> Непредставление должностным лицом сведений (информации), подлежащих включению в кадастр недвижимости</w:t>
      </w:r>
      <w:r>
        <w:rPr>
          <w:rFonts w:ascii="Times New Roman" w:eastAsia="Times New Roman" w:hAnsi="Times New Roman" w:cs="Times New Roman"/>
          <w:color w:val="000000"/>
          <w:sz w:val="24"/>
        </w:rPr>
        <w:t xml:space="preserve"> </w:t>
      </w:r>
    </w:p>
    <w:p w14:paraId="5205184C"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2881F5AD" w14:textId="77777777" w:rsidR="009C1778" w:rsidRDefault="00000000">
      <w:pPr>
        <w:ind w:left="-15" w:right="0"/>
      </w:pPr>
      <w:r>
        <w:t>Непредставление или несвоевременное представление должностным лицом в орган (должностному лицу), осуществляющий ведение кадастра недвижимости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орган (должностному лицу), осуществляющий ведение кадастра недвижимости таких сведений (информации) в неполном объеме или в искаженном виде, – влечет наложение административного штрафа на должностных лиц в размере от ста до двухсот минимальных размеров оплаты труда.</w:t>
      </w:r>
      <w:r>
        <w:rPr>
          <w:rFonts w:ascii="Times New Roman" w:eastAsia="Times New Roman" w:hAnsi="Times New Roman" w:cs="Times New Roman"/>
          <w:color w:val="000000"/>
          <w:sz w:val="24"/>
        </w:rPr>
        <w:t xml:space="preserve"> </w:t>
      </w:r>
    </w:p>
    <w:p w14:paraId="1CBAAE10"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40B468D7" w14:textId="77777777" w:rsidR="009C1778" w:rsidRDefault="00000000">
      <w:pPr>
        <w:ind w:left="-15" w:right="0"/>
      </w:pPr>
      <w:r>
        <w:rPr>
          <w:b/>
        </w:rPr>
        <w:t>Статья 173</w:t>
      </w:r>
      <w:r>
        <w:rPr>
          <w:b/>
          <w:vertAlign w:val="superscript"/>
        </w:rPr>
        <w:t>11</w:t>
      </w:r>
      <w:r>
        <w:rPr>
          <w:b/>
        </w:rPr>
        <w:t xml:space="preserve">. </w:t>
      </w:r>
      <w:r>
        <w:t>Невыполнение должностным лицом предусмотренного законом требования о государственном кадастровом учете и государственной регистрации прав на недвижимое имущество и сделок с ним</w:t>
      </w:r>
      <w:r>
        <w:rPr>
          <w:rFonts w:ascii="Times New Roman" w:eastAsia="Times New Roman" w:hAnsi="Times New Roman" w:cs="Times New Roman"/>
          <w:color w:val="000000"/>
          <w:sz w:val="24"/>
        </w:rPr>
        <w:t xml:space="preserve"> </w:t>
      </w:r>
    </w:p>
    <w:p w14:paraId="6426CF74"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3FF17CB1" w14:textId="77777777" w:rsidR="009C1778" w:rsidRDefault="00000000">
      <w:pPr>
        <w:ind w:left="-15" w:right="0"/>
      </w:pPr>
      <w:r>
        <w:t>Невыполнение или несвоевременное выполнение должностным лицом предусмотренного законом требования о включении сведений (информации) в кадастр недвижимости либо внесение неточных сведений (информации), а равно неправомерный отказ должностного лица в государственной регистрации прав на недвижимое имущество и сделок с ним и (или) постановке на государственный кадастровый учет либо уклонение от таких регистрации и (или) учета, –</w:t>
      </w:r>
      <w:r>
        <w:rPr>
          <w:rFonts w:ascii="Times New Roman" w:eastAsia="Times New Roman" w:hAnsi="Times New Roman" w:cs="Times New Roman"/>
          <w:color w:val="000000"/>
          <w:sz w:val="24"/>
        </w:rPr>
        <w:t xml:space="preserve"> </w:t>
      </w:r>
      <w:r>
        <w:t xml:space="preserve">влечет наложение административного штрафа на должностных лиц в размере от ста </w:t>
      </w:r>
    </w:p>
    <w:p w14:paraId="2E496D31" w14:textId="77777777" w:rsidR="009C1778" w:rsidRDefault="00000000">
      <w:pPr>
        <w:ind w:left="-15" w:right="0" w:firstLine="0"/>
      </w:pPr>
      <w:r>
        <w:t>до трехсот минимальных размеров оплаты труда.».</w:t>
      </w:r>
      <w:r>
        <w:rPr>
          <w:rFonts w:ascii="Times New Roman" w:eastAsia="Times New Roman" w:hAnsi="Times New Roman" w:cs="Times New Roman"/>
          <w:color w:val="000000"/>
          <w:sz w:val="24"/>
        </w:rPr>
        <w:t xml:space="preserve"> </w:t>
      </w:r>
    </w:p>
    <w:p w14:paraId="51EEB0F0"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4D06D39C" w14:textId="77777777" w:rsidR="009C1778" w:rsidRDefault="00000000">
      <w:pPr>
        <w:pStyle w:val="1"/>
        <w:ind w:left="703"/>
      </w:pPr>
      <w:r>
        <w:t>Статья 5</w:t>
      </w:r>
      <w:r>
        <w:rPr>
          <w:rFonts w:ascii="Times New Roman" w:eastAsia="Times New Roman" w:hAnsi="Times New Roman" w:cs="Times New Roman"/>
          <w:b w:val="0"/>
          <w:sz w:val="24"/>
        </w:rPr>
        <w:t xml:space="preserve"> </w:t>
      </w:r>
    </w:p>
    <w:p w14:paraId="19F0DB25" w14:textId="77777777" w:rsidR="009C1778" w:rsidRDefault="00000000">
      <w:pPr>
        <w:spacing w:after="28"/>
        <w:ind w:left="-15" w:right="0"/>
      </w:pPr>
      <w:r>
        <w:t>Внести в</w:t>
      </w:r>
      <w:r>
        <w:rPr>
          <w:color w:val="000000"/>
        </w:rPr>
        <w:t xml:space="preserve"> </w:t>
      </w:r>
      <w:hyperlink r:id="rId40" w:anchor="b27639ed502f4a9cb27260c8b2a8b50f">
        <w:r>
          <w:rPr>
            <w:color w:val="0000FF"/>
            <w:u w:val="single" w:color="0000FF"/>
          </w:rPr>
          <w:t>Кодекс</w:t>
        </w:r>
      </w:hyperlink>
      <w:hyperlink r:id="rId41" w:anchor="b27639ed502f4a9cb27260c8b2a8b50f">
        <w:r>
          <w:rPr>
            <w:color w:val="000000"/>
          </w:rPr>
          <w:t xml:space="preserve"> </w:t>
        </w:r>
      </w:hyperlink>
      <w:r>
        <w:t>Республики Абхазия «О судопроизводстве по делам об административных правонарушениях» от 15 июня 2015 года № 3789-с-V (Сборник законодательных актов Республики Абхазия, 2015, № 50, ст. 181; 2017, № 59, ст. 223; 2018, № 60, ст. 41; 2019, № 61, ст. 22, ст. 162, ст. 168; газета «Республика Абхазия», № 60 (3661), 22-23 июня 2018 года; № 40 (3780), 18-19 апреля 2019 года; № 47 (3787), 15-16 мая 2019 года; № 67 (4071), 27-28 июля 2021 года; официальный сайт Президента Республики Абхазия http://www.presidentofabkhazia.org, 04 марта 2022 года; 07 марта 2022 года; 05 июля 2022 года; 03 апреля 2023 года; 07 декабря 2023 года; 14 февраля 2024 года; 30 декабря 2024 года) изменение, заменив в</w:t>
      </w:r>
      <w:hyperlink r:id="rId42" w:anchor="7251bdb2b5d343968ec7e48007f16cb2">
        <w:r>
          <w:rPr>
            <w:color w:val="000000"/>
          </w:rPr>
          <w:t xml:space="preserve"> </w:t>
        </w:r>
      </w:hyperlink>
      <w:hyperlink r:id="rId43" w:anchor="7251bdb2b5d343968ec7e48007f16cb2">
        <w:r>
          <w:rPr>
            <w:color w:val="0000FF"/>
            <w:u w:val="single" w:color="0000FF"/>
          </w:rPr>
          <w:t>части 2</w:t>
        </w:r>
      </w:hyperlink>
      <w:hyperlink r:id="rId44" w:anchor="7251bdb2b5d343968ec7e48007f16cb2">
        <w:r>
          <w:rPr>
            <w:color w:val="000000"/>
          </w:rPr>
          <w:t xml:space="preserve"> </w:t>
        </w:r>
      </w:hyperlink>
      <w:r>
        <w:t>статьи 30 цифры «173</w:t>
      </w:r>
      <w:r>
        <w:rPr>
          <w:vertAlign w:val="superscript"/>
        </w:rPr>
        <w:t>3</w:t>
      </w:r>
      <w:r>
        <w:t>- 173</w:t>
      </w:r>
      <w:r>
        <w:rPr>
          <w:vertAlign w:val="superscript"/>
        </w:rPr>
        <w:t>9</w:t>
      </w:r>
      <w:r>
        <w:t>» цифрами «173</w:t>
      </w:r>
      <w:r>
        <w:rPr>
          <w:vertAlign w:val="superscript"/>
        </w:rPr>
        <w:t>10</w:t>
      </w:r>
      <w:r>
        <w:t xml:space="preserve"> – 173</w:t>
      </w:r>
      <w:r>
        <w:rPr>
          <w:vertAlign w:val="superscript"/>
        </w:rPr>
        <w:t>11</w:t>
      </w:r>
      <w:r>
        <w:t>».</w:t>
      </w:r>
      <w:r>
        <w:rPr>
          <w:rFonts w:ascii="Times New Roman" w:eastAsia="Times New Roman" w:hAnsi="Times New Roman" w:cs="Times New Roman"/>
          <w:color w:val="000000"/>
          <w:sz w:val="24"/>
        </w:rPr>
        <w:t xml:space="preserve"> </w:t>
      </w:r>
    </w:p>
    <w:p w14:paraId="4813DB41"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3CCF2B06" w14:textId="77777777" w:rsidR="009C1778" w:rsidRDefault="00000000">
      <w:pPr>
        <w:pStyle w:val="1"/>
        <w:ind w:left="703"/>
      </w:pPr>
      <w:r>
        <w:t>Статья 6</w:t>
      </w:r>
      <w:r>
        <w:rPr>
          <w:rFonts w:ascii="Times New Roman" w:eastAsia="Times New Roman" w:hAnsi="Times New Roman" w:cs="Times New Roman"/>
          <w:b w:val="0"/>
          <w:sz w:val="24"/>
        </w:rPr>
        <w:t xml:space="preserve"> </w:t>
      </w:r>
    </w:p>
    <w:p w14:paraId="72B259EC" w14:textId="77777777" w:rsidR="009C1778" w:rsidRDefault="00000000">
      <w:pPr>
        <w:ind w:left="-15" w:right="0"/>
      </w:pPr>
      <w:r>
        <w:t>Внести в</w:t>
      </w:r>
      <w:r>
        <w:rPr>
          <w:color w:val="000000"/>
        </w:rPr>
        <w:t xml:space="preserve"> </w:t>
      </w:r>
      <w:hyperlink r:id="rId45" w:anchor="ec81f70d831141059605500f5c8f0224">
        <w:r>
          <w:rPr>
            <w:color w:val="0000FF"/>
            <w:u w:val="single" w:color="0000FF"/>
          </w:rPr>
          <w:t>Закон</w:t>
        </w:r>
      </w:hyperlink>
      <w:hyperlink r:id="rId46" w:anchor="ec81f70d831141059605500f5c8f0224">
        <w:r>
          <w:rPr>
            <w:color w:val="000000"/>
          </w:rPr>
          <w:t xml:space="preserve"> </w:t>
        </w:r>
      </w:hyperlink>
      <w:r>
        <w:t>Республики Абхазия от 28 декабря 2000 года № 599-с-XIII «О государственной пошлине» (Сборник законодательных актов Республики Абхазия, 2001, № 14, ст. 56; 2007, № 28, ст. 3; 2008, № 34, ст. 96; 2009, № 37, ст. 130; 2012, № 43, ст. 41; 2014, № 45, ст. 22, ст. 86; 2016, № 54, ст. 141; 2015, № 53, ст. 140; 2017, № 58, ст. 96; 2018, № 60, ст. 14, ст. 37, ст. 69, ст. 122, ст. 123, 134; 2019, № 61, ст. 13, ст. 160; газета «Республика Абхазия», № 36 (3637), 12-13 апреля 2018 года; № 40 (3780), 17-18 апреля 2019 года; № 47 (3787), 15-16 мая 2019 года, № 67 (4071), 27-28 июля 2021 года; официальный сайт Президента Республики Абхазия http://www.presidentofabkhazia.org, 07 марта 2022 года, 04 ноября 2022 года, 04 августа 2023 года) следующие изменения:</w:t>
      </w:r>
      <w:r>
        <w:rPr>
          <w:rFonts w:ascii="Times New Roman" w:eastAsia="Times New Roman" w:hAnsi="Times New Roman" w:cs="Times New Roman"/>
          <w:color w:val="000000"/>
          <w:sz w:val="24"/>
        </w:rPr>
        <w:t xml:space="preserve"> </w:t>
      </w:r>
    </w:p>
    <w:p w14:paraId="3F309D48"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470EB862" w14:textId="77777777" w:rsidR="009C1778" w:rsidRDefault="00000000">
      <w:pPr>
        <w:ind w:left="708" w:right="0" w:firstLine="0"/>
      </w:pPr>
      <w:r>
        <w:rPr>
          <w:color w:val="000000"/>
        </w:rPr>
        <w:t xml:space="preserve">1) </w:t>
      </w:r>
      <w:hyperlink r:id="rId47" w:anchor="1859006266174d3d88e74f349297caa4">
        <w:r>
          <w:rPr>
            <w:color w:val="0000FF"/>
            <w:u w:val="single" w:color="0000FF"/>
          </w:rPr>
          <w:t>подпункт 2</w:t>
        </w:r>
      </w:hyperlink>
      <w:hyperlink r:id="rId48" w:anchor="1859006266174d3d88e74f349297caa4">
        <w:r>
          <w:rPr>
            <w:color w:val="000000"/>
          </w:rPr>
          <w:t xml:space="preserve"> </w:t>
        </w:r>
      </w:hyperlink>
      <w:r>
        <w:t>пункта 4 статьи 4 изложить в следующей редакции:</w:t>
      </w:r>
      <w:r>
        <w:rPr>
          <w:rFonts w:ascii="Times New Roman" w:eastAsia="Times New Roman" w:hAnsi="Times New Roman" w:cs="Times New Roman"/>
          <w:color w:val="000000"/>
          <w:sz w:val="24"/>
        </w:rPr>
        <w:t xml:space="preserve"> </w:t>
      </w:r>
    </w:p>
    <w:p w14:paraId="1AC470A7"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7D228377" w14:textId="77777777" w:rsidR="009C1778" w:rsidRDefault="00000000">
      <w:pPr>
        <w:ind w:left="-15" w:right="0"/>
      </w:pPr>
      <w:r>
        <w:t>«2) за удостоверение договоров, предметом которых является отчуждение недвижимого имущества (жилых домов, квартир, дач, сооружений и иного недвижимого имущества):</w:t>
      </w:r>
      <w:r>
        <w:rPr>
          <w:rFonts w:ascii="Times New Roman" w:eastAsia="Times New Roman" w:hAnsi="Times New Roman" w:cs="Times New Roman"/>
          <w:color w:val="000000"/>
          <w:sz w:val="24"/>
        </w:rPr>
        <w:t xml:space="preserve"> </w:t>
      </w:r>
    </w:p>
    <w:p w14:paraId="301A7367"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01CA03F9" w14:textId="77777777" w:rsidR="009C1778" w:rsidRDefault="00000000">
      <w:pPr>
        <w:numPr>
          <w:ilvl w:val="0"/>
          <w:numId w:val="4"/>
        </w:numPr>
        <w:ind w:right="0" w:hanging="185"/>
      </w:pPr>
      <w:r>
        <w:t xml:space="preserve">детям (в том числе усыновленным), супругу, родителям, родным братьям и сестрам </w:t>
      </w:r>
    </w:p>
    <w:p w14:paraId="3E071ADC" w14:textId="77777777" w:rsidR="009C1778" w:rsidRDefault="00000000">
      <w:pPr>
        <w:numPr>
          <w:ilvl w:val="0"/>
          <w:numId w:val="4"/>
        </w:numPr>
        <w:ind w:right="0" w:hanging="185"/>
      </w:pPr>
      <w:r>
        <w:t>2 000 рублей;</w:t>
      </w:r>
      <w:r>
        <w:rPr>
          <w:rFonts w:ascii="Times New Roman" w:eastAsia="Times New Roman" w:hAnsi="Times New Roman" w:cs="Times New Roman"/>
          <w:color w:val="000000"/>
          <w:sz w:val="24"/>
        </w:rPr>
        <w:t xml:space="preserve"> </w:t>
      </w:r>
    </w:p>
    <w:p w14:paraId="319E34A1" w14:textId="77777777" w:rsidR="009C1778" w:rsidRDefault="00000000">
      <w:pPr>
        <w:numPr>
          <w:ilvl w:val="0"/>
          <w:numId w:val="4"/>
        </w:numPr>
        <w:ind w:right="0" w:hanging="185"/>
      </w:pPr>
      <w:r>
        <w:t>другим лицам – 4 000 рублей;»;</w:t>
      </w:r>
      <w:r>
        <w:rPr>
          <w:rFonts w:ascii="Times New Roman" w:eastAsia="Times New Roman" w:hAnsi="Times New Roman" w:cs="Times New Roman"/>
          <w:color w:val="000000"/>
          <w:sz w:val="24"/>
        </w:rPr>
        <w:t xml:space="preserve"> </w:t>
      </w:r>
    </w:p>
    <w:p w14:paraId="1D55D2A4" w14:textId="77777777" w:rsidR="009C1778" w:rsidRDefault="00000000">
      <w:pPr>
        <w:spacing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007EA25E" w14:textId="77777777" w:rsidR="009C1778" w:rsidRDefault="00000000">
      <w:pPr>
        <w:ind w:left="708" w:right="0" w:firstLine="0"/>
      </w:pPr>
      <w:r>
        <w:rPr>
          <w:color w:val="000000"/>
        </w:rPr>
        <w:t xml:space="preserve">2) </w:t>
      </w:r>
      <w:hyperlink r:id="rId49" w:anchor="f2d9f93536fc47508af71fa25ac6f49a">
        <w:r>
          <w:rPr>
            <w:color w:val="0000FF"/>
            <w:u w:val="single" w:color="0000FF"/>
          </w:rPr>
          <w:t>подпункт 5</w:t>
        </w:r>
      </w:hyperlink>
      <w:hyperlink r:id="rId50" w:anchor="f2d9f93536fc47508af71fa25ac6f49a">
        <w:r>
          <w:rPr>
            <w:color w:val="0000FF"/>
            <w:vertAlign w:val="superscript"/>
          </w:rPr>
          <w:t>1</w:t>
        </w:r>
      </w:hyperlink>
      <w:hyperlink r:id="rId51" w:anchor="f2d9f93536fc47508af71fa25ac6f49a">
        <w:r>
          <w:rPr>
            <w:color w:val="000000"/>
          </w:rPr>
          <w:t xml:space="preserve"> </w:t>
        </w:r>
      </w:hyperlink>
      <w:r>
        <w:t>пункта 4 статьи 4 изложить в следующей редакции:</w:t>
      </w:r>
      <w:r>
        <w:rPr>
          <w:rFonts w:ascii="Times New Roman" w:eastAsia="Times New Roman" w:hAnsi="Times New Roman" w:cs="Times New Roman"/>
          <w:color w:val="000000"/>
          <w:sz w:val="24"/>
        </w:rPr>
        <w:t xml:space="preserve"> </w:t>
      </w:r>
    </w:p>
    <w:p w14:paraId="152799E3" w14:textId="77777777" w:rsidR="009C1778" w:rsidRDefault="00000000">
      <w:pPr>
        <w:spacing w:after="4"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2B47539D" w14:textId="77777777" w:rsidR="009C1778" w:rsidRDefault="00000000">
      <w:pPr>
        <w:ind w:left="708" w:right="0" w:firstLine="0"/>
      </w:pPr>
      <w:r>
        <w:t>«5</w:t>
      </w:r>
      <w:r>
        <w:rPr>
          <w:vertAlign w:val="superscript"/>
        </w:rPr>
        <w:t>1</w:t>
      </w:r>
      <w:r>
        <w:t>) за удостоверение договоров залога:</w:t>
      </w:r>
      <w:r>
        <w:rPr>
          <w:rFonts w:ascii="Times New Roman" w:eastAsia="Times New Roman" w:hAnsi="Times New Roman" w:cs="Times New Roman"/>
          <w:color w:val="000000"/>
          <w:sz w:val="24"/>
        </w:rPr>
        <w:t xml:space="preserve"> </w:t>
      </w:r>
    </w:p>
    <w:p w14:paraId="6A5F6B36"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69A0EF83" w14:textId="77777777" w:rsidR="009C1778" w:rsidRDefault="00000000">
      <w:pPr>
        <w:numPr>
          <w:ilvl w:val="0"/>
          <w:numId w:val="4"/>
        </w:numPr>
        <w:ind w:right="0" w:hanging="185"/>
      </w:pPr>
      <w:r>
        <w:t>для физических лиц – 2 000 рублей;</w:t>
      </w:r>
      <w:r>
        <w:rPr>
          <w:rFonts w:ascii="Times New Roman" w:eastAsia="Times New Roman" w:hAnsi="Times New Roman" w:cs="Times New Roman"/>
          <w:color w:val="000000"/>
          <w:sz w:val="24"/>
        </w:rPr>
        <w:t xml:space="preserve"> </w:t>
      </w:r>
    </w:p>
    <w:p w14:paraId="5E116488" w14:textId="77777777" w:rsidR="009C1778" w:rsidRDefault="00000000">
      <w:pPr>
        <w:numPr>
          <w:ilvl w:val="0"/>
          <w:numId w:val="4"/>
        </w:numPr>
        <w:ind w:right="0" w:hanging="185"/>
      </w:pPr>
      <w:r>
        <w:t>для индивидуальных предпринимателей и юридических лиц – 4 000 рублей»;</w:t>
      </w:r>
      <w:r>
        <w:rPr>
          <w:rFonts w:ascii="Times New Roman" w:eastAsia="Times New Roman" w:hAnsi="Times New Roman" w:cs="Times New Roman"/>
          <w:color w:val="000000"/>
          <w:sz w:val="24"/>
        </w:rPr>
        <w:t xml:space="preserve"> </w:t>
      </w:r>
    </w:p>
    <w:p w14:paraId="5C4A9D7B"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35885CFD" w14:textId="77777777" w:rsidR="009C1778" w:rsidRDefault="00000000">
      <w:pPr>
        <w:numPr>
          <w:ilvl w:val="0"/>
          <w:numId w:val="5"/>
        </w:numPr>
        <w:ind w:right="0" w:hanging="259"/>
      </w:pPr>
      <w:r>
        <w:t>абзац шестидесятый</w:t>
      </w:r>
      <w:r>
        <w:rPr>
          <w:color w:val="000000"/>
        </w:rPr>
        <w:t xml:space="preserve"> </w:t>
      </w:r>
      <w:r>
        <w:t>пункта 4</w:t>
      </w:r>
      <w:r>
        <w:rPr>
          <w:color w:val="000000"/>
        </w:rPr>
        <w:t xml:space="preserve"> </w:t>
      </w:r>
      <w:r>
        <w:t>статьи 4 исключить;</w:t>
      </w:r>
      <w:r>
        <w:rPr>
          <w:rFonts w:ascii="Times New Roman" w:eastAsia="Times New Roman" w:hAnsi="Times New Roman" w:cs="Times New Roman"/>
          <w:color w:val="000000"/>
          <w:sz w:val="24"/>
        </w:rPr>
        <w:t xml:space="preserve"> </w:t>
      </w:r>
    </w:p>
    <w:p w14:paraId="4B641F90"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5B1BC65B" w14:textId="77777777" w:rsidR="009C1778" w:rsidRDefault="00000000">
      <w:pPr>
        <w:numPr>
          <w:ilvl w:val="0"/>
          <w:numId w:val="5"/>
        </w:numPr>
        <w:ind w:right="0" w:hanging="259"/>
      </w:pPr>
      <w:hyperlink r:id="rId52" w:anchor="bd3e48e52966430dbc82b6b805e23c7b">
        <w:r>
          <w:rPr>
            <w:color w:val="0000FF"/>
            <w:u w:val="single" w:color="0000FF"/>
          </w:rPr>
          <w:t>подпункт 9</w:t>
        </w:r>
      </w:hyperlink>
      <w:hyperlink r:id="rId53" w:anchor="bd3e48e52966430dbc82b6b805e23c7b">
        <w:r>
          <w:rPr>
            <w:color w:val="000000"/>
          </w:rPr>
          <w:t xml:space="preserve"> </w:t>
        </w:r>
      </w:hyperlink>
      <w:r>
        <w:t>пункта 7 статьи 4 исключить;</w:t>
      </w:r>
      <w:r>
        <w:rPr>
          <w:rFonts w:ascii="Times New Roman" w:eastAsia="Times New Roman" w:hAnsi="Times New Roman" w:cs="Times New Roman"/>
          <w:color w:val="000000"/>
          <w:sz w:val="24"/>
        </w:rPr>
        <w:t xml:space="preserve"> </w:t>
      </w:r>
    </w:p>
    <w:p w14:paraId="5395723D" w14:textId="77777777" w:rsidR="009C1778" w:rsidRDefault="00000000">
      <w:pPr>
        <w:spacing w:after="8"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274C7E8E" w14:textId="77777777" w:rsidR="009C1778" w:rsidRDefault="00000000">
      <w:pPr>
        <w:numPr>
          <w:ilvl w:val="0"/>
          <w:numId w:val="5"/>
        </w:numPr>
        <w:ind w:right="0" w:hanging="259"/>
      </w:pPr>
      <w:hyperlink r:id="rId54" w:anchor="665dd6e7889d45a196b7f037f585ba26">
        <w:r>
          <w:rPr>
            <w:color w:val="0000FF"/>
            <w:u w:val="single" w:color="0000FF"/>
          </w:rPr>
          <w:t>статью 4</w:t>
        </w:r>
      </w:hyperlink>
      <w:hyperlink r:id="rId55" w:anchor="665dd6e7889d45a196b7f037f585ba26">
        <w:r>
          <w:rPr>
            <w:color w:val="000000"/>
          </w:rPr>
          <w:t xml:space="preserve"> </w:t>
        </w:r>
      </w:hyperlink>
      <w:r>
        <w:t>дополнить</w:t>
      </w:r>
      <w:r>
        <w:rPr>
          <w:color w:val="000000"/>
        </w:rPr>
        <w:t xml:space="preserve"> </w:t>
      </w:r>
      <w:r>
        <w:t>пунктом 9</w:t>
      </w:r>
      <w:r>
        <w:rPr>
          <w:vertAlign w:val="superscript"/>
        </w:rPr>
        <w:t>4</w:t>
      </w:r>
      <w:r>
        <w:rPr>
          <w:color w:val="000000"/>
        </w:rPr>
        <w:t xml:space="preserve"> </w:t>
      </w:r>
      <w:r>
        <w:t>в следующей редакции:</w:t>
      </w:r>
      <w:r>
        <w:rPr>
          <w:rFonts w:ascii="Times New Roman" w:eastAsia="Times New Roman" w:hAnsi="Times New Roman" w:cs="Times New Roman"/>
          <w:color w:val="000000"/>
          <w:sz w:val="24"/>
        </w:rPr>
        <w:t xml:space="preserve"> </w:t>
      </w:r>
    </w:p>
    <w:p w14:paraId="3C9FD2BF" w14:textId="77777777" w:rsidR="009C1778" w:rsidRDefault="00000000">
      <w:pPr>
        <w:spacing w:after="6"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5A64B5F6" w14:textId="77777777" w:rsidR="009C1778" w:rsidRDefault="00000000">
      <w:pPr>
        <w:ind w:left="-15" w:right="0"/>
      </w:pPr>
      <w:r>
        <w:t>«9</w:t>
      </w:r>
      <w:r>
        <w:rPr>
          <w:vertAlign w:val="superscript"/>
        </w:rPr>
        <w:t>4</w:t>
      </w:r>
      <w:r>
        <w:t>. За государственную регистрацию возникновения прав, ограничений (обременений) прав на недвижимое имущество и сделок с ним:</w:t>
      </w:r>
      <w:r>
        <w:rPr>
          <w:rFonts w:ascii="Times New Roman" w:eastAsia="Times New Roman" w:hAnsi="Times New Roman" w:cs="Times New Roman"/>
          <w:color w:val="000000"/>
          <w:sz w:val="24"/>
        </w:rPr>
        <w:t xml:space="preserve"> </w:t>
      </w:r>
    </w:p>
    <w:p w14:paraId="64A590A2"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3EAA70C4" w14:textId="77777777" w:rsidR="009C1778" w:rsidRDefault="00000000">
      <w:pPr>
        <w:numPr>
          <w:ilvl w:val="0"/>
          <w:numId w:val="6"/>
        </w:numPr>
        <w:ind w:right="0"/>
      </w:pPr>
      <w:r>
        <w:t>на жилые помещения – 900 рублей;</w:t>
      </w:r>
      <w:r>
        <w:rPr>
          <w:rFonts w:ascii="Times New Roman" w:eastAsia="Times New Roman" w:hAnsi="Times New Roman" w:cs="Times New Roman"/>
          <w:color w:val="000000"/>
          <w:sz w:val="24"/>
        </w:rPr>
        <w:t xml:space="preserve"> </w:t>
      </w:r>
    </w:p>
    <w:p w14:paraId="2BB4E7D8"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562F1EBC" w14:textId="77777777" w:rsidR="009C1778" w:rsidRDefault="00000000">
      <w:pPr>
        <w:numPr>
          <w:ilvl w:val="0"/>
          <w:numId w:val="6"/>
        </w:numPr>
        <w:ind w:right="0"/>
      </w:pPr>
      <w:r>
        <w:t>на земельные участки, предоставленные гражданам для целей индивидуального жилищного строительства, – 1200 рублей;</w:t>
      </w:r>
      <w:r>
        <w:rPr>
          <w:rFonts w:ascii="Times New Roman" w:eastAsia="Times New Roman" w:hAnsi="Times New Roman" w:cs="Times New Roman"/>
          <w:color w:val="000000"/>
          <w:sz w:val="24"/>
        </w:rPr>
        <w:t xml:space="preserve"> </w:t>
      </w:r>
    </w:p>
    <w:p w14:paraId="68BB0742"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6A125D92" w14:textId="77777777" w:rsidR="009C1778" w:rsidRDefault="00000000">
      <w:pPr>
        <w:numPr>
          <w:ilvl w:val="0"/>
          <w:numId w:val="6"/>
        </w:numPr>
        <w:ind w:right="0"/>
      </w:pPr>
      <w:r>
        <w:t>на нежилые помещения:</w:t>
      </w:r>
      <w:r>
        <w:rPr>
          <w:rFonts w:ascii="Times New Roman" w:eastAsia="Times New Roman" w:hAnsi="Times New Roman" w:cs="Times New Roman"/>
          <w:color w:val="000000"/>
          <w:sz w:val="24"/>
        </w:rPr>
        <w:t xml:space="preserve"> </w:t>
      </w:r>
    </w:p>
    <w:p w14:paraId="5D9C87C6"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591199AF" w14:textId="77777777" w:rsidR="009C1778" w:rsidRDefault="00000000">
      <w:pPr>
        <w:ind w:left="708" w:right="0" w:firstLine="0"/>
      </w:pPr>
      <w:r>
        <w:t>физическим лицам – 1200 рублей;</w:t>
      </w:r>
      <w:r>
        <w:rPr>
          <w:rFonts w:ascii="Times New Roman" w:eastAsia="Times New Roman" w:hAnsi="Times New Roman" w:cs="Times New Roman"/>
          <w:color w:val="000000"/>
          <w:sz w:val="24"/>
        </w:rPr>
        <w:t xml:space="preserve"> </w:t>
      </w:r>
    </w:p>
    <w:p w14:paraId="1341B7DA" w14:textId="77777777" w:rsidR="009C1778" w:rsidRDefault="00000000">
      <w:pPr>
        <w:ind w:left="708" w:right="0" w:firstLine="0"/>
      </w:pPr>
      <w:r>
        <w:t>индивидуальным предпринимателям и юридическим лицам – 1800 рублей;</w:t>
      </w:r>
      <w:r>
        <w:rPr>
          <w:rFonts w:ascii="Times New Roman" w:eastAsia="Times New Roman" w:hAnsi="Times New Roman" w:cs="Times New Roman"/>
          <w:color w:val="000000"/>
          <w:sz w:val="24"/>
        </w:rPr>
        <w:t xml:space="preserve"> </w:t>
      </w:r>
    </w:p>
    <w:p w14:paraId="5B36E18A"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63773F93" w14:textId="77777777" w:rsidR="009C1778" w:rsidRDefault="00000000">
      <w:pPr>
        <w:numPr>
          <w:ilvl w:val="0"/>
          <w:numId w:val="6"/>
        </w:numPr>
        <w:ind w:right="0"/>
      </w:pPr>
      <w:r>
        <w:t>на земельные участки, предоставленные для сельскохозяйственных целей:</w:t>
      </w:r>
      <w:r>
        <w:rPr>
          <w:rFonts w:ascii="Times New Roman" w:eastAsia="Times New Roman" w:hAnsi="Times New Roman" w:cs="Times New Roman"/>
          <w:color w:val="000000"/>
          <w:sz w:val="24"/>
        </w:rPr>
        <w:t xml:space="preserve"> </w:t>
      </w:r>
    </w:p>
    <w:p w14:paraId="70CEDF70"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4B5EC140" w14:textId="77777777" w:rsidR="009C1778" w:rsidRDefault="00000000">
      <w:pPr>
        <w:ind w:left="708" w:right="0" w:firstLine="0"/>
      </w:pPr>
      <w:r>
        <w:t>физическим лицам – 1200 рублей;</w:t>
      </w:r>
      <w:r>
        <w:rPr>
          <w:rFonts w:ascii="Times New Roman" w:eastAsia="Times New Roman" w:hAnsi="Times New Roman" w:cs="Times New Roman"/>
          <w:color w:val="000000"/>
          <w:sz w:val="24"/>
        </w:rPr>
        <w:t xml:space="preserve"> </w:t>
      </w:r>
    </w:p>
    <w:p w14:paraId="0D288DF1" w14:textId="77777777" w:rsidR="009C1778" w:rsidRDefault="00000000">
      <w:pPr>
        <w:ind w:left="708" w:right="0" w:firstLine="0"/>
      </w:pPr>
      <w:r>
        <w:t>индивидуальным предпринимателям и юридическим лицам – 1800 рублей;</w:t>
      </w:r>
      <w:r>
        <w:rPr>
          <w:rFonts w:ascii="Times New Roman" w:eastAsia="Times New Roman" w:hAnsi="Times New Roman" w:cs="Times New Roman"/>
          <w:color w:val="000000"/>
          <w:sz w:val="24"/>
        </w:rPr>
        <w:t xml:space="preserve"> </w:t>
      </w:r>
    </w:p>
    <w:p w14:paraId="67DA1A49"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352F4427" w14:textId="77777777" w:rsidR="009C1778" w:rsidRDefault="00000000">
      <w:pPr>
        <w:numPr>
          <w:ilvl w:val="0"/>
          <w:numId w:val="6"/>
        </w:numPr>
        <w:ind w:right="0"/>
      </w:pPr>
      <w:r>
        <w:t>на земельные участки, за исключением указанных в пунктах 2 и 4 настоящей части:</w:t>
      </w:r>
      <w:r>
        <w:rPr>
          <w:rFonts w:ascii="Times New Roman" w:eastAsia="Times New Roman" w:hAnsi="Times New Roman" w:cs="Times New Roman"/>
          <w:color w:val="000000"/>
          <w:sz w:val="24"/>
        </w:rPr>
        <w:t xml:space="preserve"> </w:t>
      </w:r>
    </w:p>
    <w:p w14:paraId="715659A4"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18B9E1BD" w14:textId="77777777" w:rsidR="009C1778" w:rsidRDefault="00000000">
      <w:pPr>
        <w:ind w:left="708" w:right="0" w:firstLine="0"/>
      </w:pPr>
      <w:r>
        <w:t>физическим лицам – 1800 руб.;</w:t>
      </w:r>
      <w:r>
        <w:rPr>
          <w:rFonts w:ascii="Times New Roman" w:eastAsia="Times New Roman" w:hAnsi="Times New Roman" w:cs="Times New Roman"/>
          <w:color w:val="000000"/>
          <w:sz w:val="24"/>
        </w:rPr>
        <w:t xml:space="preserve"> </w:t>
      </w:r>
    </w:p>
    <w:p w14:paraId="2E15DE90" w14:textId="77777777" w:rsidR="009C1778" w:rsidRDefault="00000000">
      <w:pPr>
        <w:ind w:left="708" w:right="0" w:firstLine="0"/>
      </w:pPr>
      <w:r>
        <w:t>индивидуальным предпринимателям и юридическим лицам – 2700 рублей;</w:t>
      </w:r>
      <w:r>
        <w:rPr>
          <w:rFonts w:ascii="Times New Roman" w:eastAsia="Times New Roman" w:hAnsi="Times New Roman" w:cs="Times New Roman"/>
          <w:color w:val="000000"/>
          <w:sz w:val="24"/>
        </w:rPr>
        <w:t xml:space="preserve"> </w:t>
      </w:r>
    </w:p>
    <w:p w14:paraId="1807F80E"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04C3FE57" w14:textId="77777777" w:rsidR="009C1778" w:rsidRDefault="00000000">
      <w:pPr>
        <w:numPr>
          <w:ilvl w:val="0"/>
          <w:numId w:val="6"/>
        </w:numPr>
        <w:ind w:right="0"/>
      </w:pPr>
      <w:r>
        <w:t>на единые недвижимые комплексы:</w:t>
      </w:r>
      <w:r>
        <w:rPr>
          <w:rFonts w:ascii="Times New Roman" w:eastAsia="Times New Roman" w:hAnsi="Times New Roman" w:cs="Times New Roman"/>
          <w:color w:val="000000"/>
          <w:sz w:val="24"/>
        </w:rPr>
        <w:t xml:space="preserve"> </w:t>
      </w:r>
    </w:p>
    <w:p w14:paraId="6E010D7E"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396F9C53" w14:textId="77777777" w:rsidR="009C1778" w:rsidRDefault="00000000">
      <w:pPr>
        <w:spacing w:after="1" w:line="262" w:lineRule="auto"/>
        <w:ind w:left="703" w:right="357" w:hanging="10"/>
        <w:jc w:val="left"/>
      </w:pPr>
      <w:r>
        <w:t>включающие не более чем 3 объекта (права на объекты) – 6000 рублей;</w:t>
      </w:r>
      <w:r>
        <w:rPr>
          <w:rFonts w:ascii="Times New Roman" w:eastAsia="Times New Roman" w:hAnsi="Times New Roman" w:cs="Times New Roman"/>
          <w:color w:val="000000"/>
          <w:sz w:val="24"/>
        </w:rPr>
        <w:t xml:space="preserve"> </w:t>
      </w:r>
      <w:r>
        <w:t>включающие от 4 до 10 объектов (прав на объекты) – 9000 рублей;</w:t>
      </w:r>
      <w:r>
        <w:rPr>
          <w:rFonts w:ascii="Times New Roman" w:eastAsia="Times New Roman" w:hAnsi="Times New Roman" w:cs="Times New Roman"/>
          <w:color w:val="000000"/>
          <w:sz w:val="24"/>
        </w:rPr>
        <w:t xml:space="preserve"> </w:t>
      </w:r>
      <w:r>
        <w:t>включающие от 11 до 25 объектов (прав на объекты) – 18000 рублей;</w:t>
      </w:r>
      <w:r>
        <w:rPr>
          <w:rFonts w:ascii="Times New Roman" w:eastAsia="Times New Roman" w:hAnsi="Times New Roman" w:cs="Times New Roman"/>
          <w:color w:val="000000"/>
          <w:sz w:val="24"/>
        </w:rPr>
        <w:t xml:space="preserve"> </w:t>
      </w:r>
      <w:r>
        <w:t>включающие от 26 до 100 объектов (прав на объекты) – 36000 рублей;</w:t>
      </w:r>
      <w:r>
        <w:rPr>
          <w:rFonts w:ascii="Times New Roman" w:eastAsia="Times New Roman" w:hAnsi="Times New Roman" w:cs="Times New Roman"/>
          <w:color w:val="000000"/>
          <w:sz w:val="24"/>
        </w:rPr>
        <w:t xml:space="preserve"> </w:t>
      </w:r>
      <w:r>
        <w:t>включающие более 100 объектов (прав на объекты) – 72000 рублей;</w:t>
      </w:r>
      <w:r>
        <w:rPr>
          <w:rFonts w:ascii="Times New Roman" w:eastAsia="Times New Roman" w:hAnsi="Times New Roman" w:cs="Times New Roman"/>
          <w:color w:val="000000"/>
          <w:sz w:val="24"/>
        </w:rPr>
        <w:t xml:space="preserve"> </w:t>
      </w:r>
    </w:p>
    <w:p w14:paraId="09CCF83E"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175C1F11" w14:textId="77777777" w:rsidR="009C1778" w:rsidRDefault="00000000">
      <w:pPr>
        <w:numPr>
          <w:ilvl w:val="0"/>
          <w:numId w:val="6"/>
        </w:numPr>
        <w:ind w:right="0"/>
      </w:pPr>
      <w:r>
        <w:t>за регистрацию поэтажной собственности:</w:t>
      </w:r>
      <w:r>
        <w:rPr>
          <w:rFonts w:ascii="Times New Roman" w:eastAsia="Times New Roman" w:hAnsi="Times New Roman" w:cs="Times New Roman"/>
          <w:color w:val="000000"/>
          <w:sz w:val="24"/>
        </w:rPr>
        <w:t xml:space="preserve"> </w:t>
      </w:r>
    </w:p>
    <w:p w14:paraId="4420A006"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32A7DFA5" w14:textId="77777777" w:rsidR="009C1778" w:rsidRDefault="00000000">
      <w:pPr>
        <w:ind w:left="708" w:right="0" w:firstLine="0"/>
      </w:pPr>
      <w:r>
        <w:t xml:space="preserve">при разделении единого объекта недвижимости не более чем на 3 помещения – 6000 </w:t>
      </w:r>
    </w:p>
    <w:p w14:paraId="6D3B9222" w14:textId="77777777" w:rsidR="009C1778" w:rsidRDefault="00000000">
      <w:pPr>
        <w:ind w:left="693" w:right="0" w:hanging="708"/>
      </w:pPr>
      <w:r>
        <w:t>рублей;</w:t>
      </w:r>
      <w:r>
        <w:rPr>
          <w:rFonts w:ascii="Times New Roman" w:eastAsia="Times New Roman" w:hAnsi="Times New Roman" w:cs="Times New Roman"/>
          <w:color w:val="000000"/>
          <w:sz w:val="24"/>
        </w:rPr>
        <w:t xml:space="preserve"> </w:t>
      </w:r>
      <w:r>
        <w:t>при разделении единого объекта недвижимости на 4 - 10 помещений – 9000 рублей;</w:t>
      </w:r>
      <w:r>
        <w:rPr>
          <w:rFonts w:ascii="Times New Roman" w:eastAsia="Times New Roman" w:hAnsi="Times New Roman" w:cs="Times New Roman"/>
          <w:color w:val="000000"/>
          <w:sz w:val="24"/>
        </w:rPr>
        <w:t xml:space="preserve"> </w:t>
      </w:r>
      <w:r>
        <w:t xml:space="preserve">при разделении единого объекта недвижимости на 11 – 25 помещений – 18000 </w:t>
      </w:r>
    </w:p>
    <w:p w14:paraId="21621059" w14:textId="77777777" w:rsidR="009C1778" w:rsidRDefault="00000000">
      <w:pPr>
        <w:ind w:left="693" w:right="0" w:hanging="708"/>
      </w:pPr>
      <w:r>
        <w:t>рублей;</w:t>
      </w:r>
      <w:r>
        <w:rPr>
          <w:rFonts w:ascii="Times New Roman" w:eastAsia="Times New Roman" w:hAnsi="Times New Roman" w:cs="Times New Roman"/>
          <w:color w:val="000000"/>
          <w:sz w:val="24"/>
        </w:rPr>
        <w:t xml:space="preserve"> </w:t>
      </w:r>
      <w:r>
        <w:t xml:space="preserve">при разделении единого объекта недвижимости на 26 – 100 помещений – 36000 </w:t>
      </w:r>
    </w:p>
    <w:p w14:paraId="4A19F2AF" w14:textId="77777777" w:rsidR="009C1778" w:rsidRDefault="00000000">
      <w:pPr>
        <w:ind w:left="-15" w:right="0" w:firstLine="0"/>
      </w:pPr>
      <w:r>
        <w:t>рублей;</w:t>
      </w:r>
      <w:r>
        <w:rPr>
          <w:rFonts w:ascii="Times New Roman" w:eastAsia="Times New Roman" w:hAnsi="Times New Roman" w:cs="Times New Roman"/>
          <w:color w:val="000000"/>
          <w:sz w:val="24"/>
        </w:rPr>
        <w:t xml:space="preserve"> </w:t>
      </w:r>
      <w:r>
        <w:t>при разделении единого объекта недвижимости более чем на 100 помещений – 72000 рублей.</w:t>
      </w:r>
      <w:r>
        <w:rPr>
          <w:rFonts w:ascii="Times New Roman" w:eastAsia="Times New Roman" w:hAnsi="Times New Roman" w:cs="Times New Roman"/>
          <w:color w:val="000000"/>
          <w:sz w:val="24"/>
        </w:rPr>
        <w:t xml:space="preserve"> </w:t>
      </w:r>
    </w:p>
    <w:p w14:paraId="608000EF"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29B0B71A" w14:textId="77777777" w:rsidR="009C1778" w:rsidRDefault="00000000">
      <w:pPr>
        <w:ind w:left="-15" w:right="0"/>
      </w:pPr>
      <w:r>
        <w:t>При регистрации изменения прав, зарегистрированных в кадастре недвижимости, размер государственной пошлины определяется по регистрационному действию, указанному в настоящей части и соответствующему регистрации возникновения права, с применением коэффициента 0,5.</w:t>
      </w:r>
      <w:r>
        <w:rPr>
          <w:rFonts w:ascii="Times New Roman" w:eastAsia="Times New Roman" w:hAnsi="Times New Roman" w:cs="Times New Roman"/>
          <w:color w:val="000000"/>
          <w:sz w:val="24"/>
        </w:rPr>
        <w:t xml:space="preserve"> </w:t>
      </w:r>
    </w:p>
    <w:p w14:paraId="7B6D37F5" w14:textId="77777777" w:rsidR="009C1778" w:rsidRDefault="00000000">
      <w:pPr>
        <w:ind w:left="-15" w:right="0"/>
      </w:pPr>
      <w:r>
        <w:t>В случае необходимости совершения в отношении объекта недвижимости одновременно нескольких регистрационных действий, в том числе в связи с изменением или отчуждением прав на ранее учтенные объекты, государственная пошлина взимается только за одно из них. При этом размер государственной пошлины определяется по тому из регистрационных действий, за совершение которого настоящим Законом установлена наиболее высокая ставка.»;</w:t>
      </w:r>
      <w:r>
        <w:rPr>
          <w:rFonts w:ascii="Times New Roman" w:eastAsia="Times New Roman" w:hAnsi="Times New Roman" w:cs="Times New Roman"/>
          <w:color w:val="000000"/>
          <w:sz w:val="24"/>
        </w:rPr>
        <w:t xml:space="preserve"> </w:t>
      </w:r>
    </w:p>
    <w:p w14:paraId="2808B834" w14:textId="77777777" w:rsidR="009C1778" w:rsidRDefault="00000000">
      <w:pPr>
        <w:spacing w:after="3"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718F62A7" w14:textId="77777777" w:rsidR="009C1778" w:rsidRDefault="00000000">
      <w:pPr>
        <w:ind w:left="708" w:right="0" w:firstLine="0"/>
      </w:pPr>
      <w:r>
        <w:rPr>
          <w:color w:val="000000"/>
        </w:rPr>
        <w:t xml:space="preserve">8) </w:t>
      </w:r>
      <w:hyperlink r:id="rId56" w:anchor="271c627c21624ec0bdafca9d920849e1">
        <w:r>
          <w:rPr>
            <w:color w:val="0000FF"/>
            <w:u w:val="single" w:color="0000FF"/>
          </w:rPr>
          <w:t>статью 5</w:t>
        </w:r>
      </w:hyperlink>
      <w:hyperlink r:id="rId57" w:anchor="271c627c21624ec0bdafca9d920849e1">
        <w:r>
          <w:rPr>
            <w:color w:val="000000"/>
          </w:rPr>
          <w:t xml:space="preserve"> </w:t>
        </w:r>
      </w:hyperlink>
      <w:r>
        <w:t>дополнить</w:t>
      </w:r>
      <w:r>
        <w:rPr>
          <w:color w:val="000000"/>
        </w:rPr>
        <w:t xml:space="preserve"> </w:t>
      </w:r>
      <w:r>
        <w:t>пунктом 9</w:t>
      </w:r>
      <w:r>
        <w:rPr>
          <w:color w:val="000000"/>
        </w:rPr>
        <w:t xml:space="preserve"> </w:t>
      </w:r>
      <w:r>
        <w:t>следующего содержания:</w:t>
      </w:r>
      <w:r>
        <w:rPr>
          <w:rFonts w:ascii="Times New Roman" w:eastAsia="Times New Roman" w:hAnsi="Times New Roman" w:cs="Times New Roman"/>
          <w:color w:val="000000"/>
          <w:sz w:val="24"/>
        </w:rPr>
        <w:t xml:space="preserve"> </w:t>
      </w:r>
    </w:p>
    <w:p w14:paraId="24C8909D"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3D6098E6" w14:textId="77777777" w:rsidR="009C1778" w:rsidRDefault="00000000">
      <w:pPr>
        <w:ind w:left="-15" w:right="0"/>
      </w:pPr>
      <w:r>
        <w:t>«9. От уплаты государственной пошлины за государственную регистрацию возникновения прав, ограничений (обременений) прав на недвижимое имущество и сделок с ним освобождаются:</w:t>
      </w:r>
      <w:r>
        <w:rPr>
          <w:rFonts w:ascii="Times New Roman" w:eastAsia="Times New Roman" w:hAnsi="Times New Roman" w:cs="Times New Roman"/>
          <w:color w:val="000000"/>
          <w:sz w:val="24"/>
        </w:rPr>
        <w:t xml:space="preserve"> </w:t>
      </w:r>
    </w:p>
    <w:p w14:paraId="3DD67C6E"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68706FBC" w14:textId="77777777" w:rsidR="009C1778" w:rsidRDefault="00000000">
      <w:pPr>
        <w:numPr>
          <w:ilvl w:val="0"/>
          <w:numId w:val="7"/>
        </w:numPr>
        <w:ind w:right="0"/>
      </w:pPr>
      <w:r>
        <w:t>Герои Советского Союза, Герои Абхазия, полные кавалеры ордена Ахьдз-Апша, участники и инвалиды Великой Отечественной войны 1941-1945 годов, инвалиды I группы национально-освободительного движения абхазского народа, инвалиды I группы Отечественной войны народа Абхазии 1992-1993 годов, инвалиды I группы боевых действий на территории Республики Абхазия, – на 100 процентов;</w:t>
      </w:r>
      <w:r>
        <w:rPr>
          <w:rFonts w:ascii="Times New Roman" w:eastAsia="Times New Roman" w:hAnsi="Times New Roman" w:cs="Times New Roman"/>
          <w:color w:val="000000"/>
          <w:sz w:val="24"/>
        </w:rPr>
        <w:t xml:space="preserve"> </w:t>
      </w:r>
    </w:p>
    <w:p w14:paraId="3C7B6F17" w14:textId="77777777" w:rsidR="009C1778" w:rsidRDefault="00000000">
      <w:pPr>
        <w:numPr>
          <w:ilvl w:val="0"/>
          <w:numId w:val="7"/>
        </w:numPr>
        <w:ind w:right="0"/>
      </w:pPr>
      <w:r>
        <w:t xml:space="preserve">инвалиды II группы Отечественной войны народа Абхазии 1992-1993 гг., инвалиды II группы боевых действий на территории Республики Абхазия и на территориях других государств, инвалиды II группы национально-освободительного движения абхазского народа, члены семей погибших или пропавших без вести в Великой Отечественной войне 1941-1945 годов и Отечественной войне народа Абхазии 1992-1993 годов (супруга (супруг), не вступившая (не вступивший) в повторный брак; дети, не достигшие совершеннолетия, а также учащиеся профессиональных образовательных организаций и образовательных организаций высшего образования до окончания учебного заведения; родители (усыновители); дедушка и бабушка при отсутствии лиц, которые по закону обязаны их содержать), лица, подвергшиеся воздействию радиации в связи с аварией на </w:t>
      </w:r>
    </w:p>
    <w:p w14:paraId="66619F7E" w14:textId="77777777" w:rsidR="009C1778" w:rsidRDefault="00000000">
      <w:pPr>
        <w:ind w:left="-15" w:right="0" w:firstLine="0"/>
      </w:pPr>
      <w:r>
        <w:t>Чернобыльской АЭС, – на 50 процентов;</w:t>
      </w:r>
      <w:r>
        <w:rPr>
          <w:rFonts w:ascii="Times New Roman" w:eastAsia="Times New Roman" w:hAnsi="Times New Roman" w:cs="Times New Roman"/>
          <w:color w:val="000000"/>
          <w:sz w:val="24"/>
        </w:rPr>
        <w:t xml:space="preserve"> </w:t>
      </w:r>
    </w:p>
    <w:p w14:paraId="4A309251" w14:textId="77777777" w:rsidR="009C1778" w:rsidRDefault="00000000">
      <w:pPr>
        <w:numPr>
          <w:ilvl w:val="0"/>
          <w:numId w:val="7"/>
        </w:numPr>
        <w:ind w:right="0"/>
      </w:pPr>
      <w:r>
        <w:t>граждане, являющиеся пенсионерами Республики Абхазия.».</w:t>
      </w:r>
      <w:r>
        <w:rPr>
          <w:rFonts w:ascii="Times New Roman" w:eastAsia="Times New Roman" w:hAnsi="Times New Roman" w:cs="Times New Roman"/>
          <w:color w:val="000000"/>
          <w:sz w:val="24"/>
        </w:rPr>
        <w:t xml:space="preserve"> </w:t>
      </w:r>
    </w:p>
    <w:p w14:paraId="446A1CB2"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35DBA864" w14:textId="77777777" w:rsidR="009C1778" w:rsidRDefault="00000000">
      <w:pPr>
        <w:pStyle w:val="1"/>
        <w:ind w:left="703"/>
      </w:pPr>
      <w:r>
        <w:t>Статья 7</w:t>
      </w:r>
      <w:r>
        <w:rPr>
          <w:rFonts w:ascii="Times New Roman" w:eastAsia="Times New Roman" w:hAnsi="Times New Roman" w:cs="Times New Roman"/>
          <w:b w:val="0"/>
          <w:sz w:val="24"/>
        </w:rPr>
        <w:t xml:space="preserve"> </w:t>
      </w:r>
    </w:p>
    <w:p w14:paraId="46D7C1FE" w14:textId="77777777" w:rsidR="009C1778" w:rsidRDefault="00000000">
      <w:pPr>
        <w:ind w:left="-15" w:right="0"/>
      </w:pPr>
      <w:r>
        <w:t>Внести в</w:t>
      </w:r>
      <w:hyperlink r:id="rId58" w:anchor="b450079db33042beb9f518e8d4067c07">
        <w:r>
          <w:rPr>
            <w:color w:val="000000"/>
          </w:rPr>
          <w:t xml:space="preserve"> </w:t>
        </w:r>
      </w:hyperlink>
      <w:hyperlink r:id="rId59" w:anchor="b450079db33042beb9f518e8d4067c07">
        <w:r>
          <w:rPr>
            <w:color w:val="0000FF"/>
            <w:u w:val="single" w:color="0000FF"/>
          </w:rPr>
          <w:t>Закон</w:t>
        </w:r>
      </w:hyperlink>
      <w:hyperlink r:id="rId60" w:anchor="b450079db33042beb9f518e8d4067c07">
        <w:r>
          <w:rPr>
            <w:color w:val="000000"/>
          </w:rPr>
          <w:t xml:space="preserve"> </w:t>
        </w:r>
      </w:hyperlink>
      <w:r>
        <w:t>Республики Абхазия от 27 апреля 2004 года № 883-с-XIV «О залоге» (Сборник законодательных актов Республики Абхазия 2004, № 22, ст. 6) следующие изменения:</w:t>
      </w:r>
      <w:r>
        <w:rPr>
          <w:rFonts w:ascii="Times New Roman" w:eastAsia="Times New Roman" w:hAnsi="Times New Roman" w:cs="Times New Roman"/>
          <w:color w:val="000000"/>
          <w:sz w:val="24"/>
        </w:rPr>
        <w:t xml:space="preserve"> </w:t>
      </w:r>
    </w:p>
    <w:p w14:paraId="5E3A19EB"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760134BE" w14:textId="77777777" w:rsidR="009C1778" w:rsidRDefault="00000000">
      <w:pPr>
        <w:numPr>
          <w:ilvl w:val="0"/>
          <w:numId w:val="8"/>
        </w:numPr>
        <w:ind w:right="0" w:hanging="259"/>
      </w:pPr>
      <w:hyperlink r:id="rId61" w:anchor="5447c6b33fc64b8e9603fbe217c1a4bf">
        <w:r>
          <w:rPr>
            <w:color w:val="0000FF"/>
            <w:u w:val="single" w:color="0000FF"/>
          </w:rPr>
          <w:t>пункт 1</w:t>
        </w:r>
      </w:hyperlink>
      <w:hyperlink r:id="rId62" w:anchor="5447c6b33fc64b8e9603fbe217c1a4bf">
        <w:r>
          <w:rPr>
            <w:color w:val="000000"/>
          </w:rPr>
          <w:t xml:space="preserve"> </w:t>
        </w:r>
      </w:hyperlink>
      <w:r>
        <w:t>статьи 6 дополнить абзацем вторым следующего содержания:</w:t>
      </w:r>
      <w:r>
        <w:rPr>
          <w:rFonts w:ascii="Times New Roman" w:eastAsia="Times New Roman" w:hAnsi="Times New Roman" w:cs="Times New Roman"/>
          <w:color w:val="000000"/>
          <w:sz w:val="24"/>
        </w:rPr>
        <w:t xml:space="preserve"> </w:t>
      </w:r>
    </w:p>
    <w:p w14:paraId="27515E34"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7797AA0F" w14:textId="77777777" w:rsidR="009C1778" w:rsidRDefault="00000000">
      <w:pPr>
        <w:ind w:left="-15" w:right="0"/>
      </w:pPr>
      <w:r>
        <w:t>«Имущество, которое может быть предметом ипотеки, и имущество, которое не может быть заложено в качестве предмета ипотеки, определяется настоящим Законом и иными законами.»;</w:t>
      </w:r>
      <w:r>
        <w:rPr>
          <w:rFonts w:ascii="Times New Roman" w:eastAsia="Times New Roman" w:hAnsi="Times New Roman" w:cs="Times New Roman"/>
          <w:color w:val="000000"/>
          <w:sz w:val="24"/>
        </w:rPr>
        <w:t xml:space="preserve"> </w:t>
      </w:r>
    </w:p>
    <w:p w14:paraId="1063F1FF"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65477084" w14:textId="77777777" w:rsidR="009C1778" w:rsidRDefault="00000000">
      <w:pPr>
        <w:numPr>
          <w:ilvl w:val="0"/>
          <w:numId w:val="8"/>
        </w:numPr>
        <w:ind w:right="0" w:hanging="259"/>
      </w:pPr>
      <w:hyperlink r:id="rId63" w:anchor="402340db314a403c902477100e775cbe">
        <w:r>
          <w:rPr>
            <w:color w:val="0000FF"/>
            <w:u w:val="single" w:color="0000FF"/>
          </w:rPr>
          <w:t>пункт 2</w:t>
        </w:r>
      </w:hyperlink>
      <w:hyperlink r:id="rId64" w:anchor="402340db314a403c902477100e775cbe">
        <w:r>
          <w:rPr>
            <w:color w:val="000000"/>
          </w:rPr>
          <w:t xml:space="preserve"> </w:t>
        </w:r>
      </w:hyperlink>
      <w:r>
        <w:t>статьи 7 изложить в следующей редакции:</w:t>
      </w:r>
      <w:r>
        <w:rPr>
          <w:rFonts w:ascii="Times New Roman" w:eastAsia="Times New Roman" w:hAnsi="Times New Roman" w:cs="Times New Roman"/>
          <w:color w:val="000000"/>
          <w:sz w:val="24"/>
        </w:rPr>
        <w:t xml:space="preserve"> </w:t>
      </w:r>
    </w:p>
    <w:p w14:paraId="00B47098"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25501544" w14:textId="77777777" w:rsidR="009C1778" w:rsidRDefault="00000000">
      <w:pPr>
        <w:ind w:left="-15" w:right="0"/>
      </w:pPr>
      <w:r>
        <w:t>«Залог собственником принадлежащей ему доли в общей долевой собственности осуществляется с соблюдением правил, предусмотренных статьей 249 Гражданского кодекса Республики Абхазия.»;</w:t>
      </w:r>
      <w:r>
        <w:rPr>
          <w:rFonts w:ascii="Times New Roman" w:eastAsia="Times New Roman" w:hAnsi="Times New Roman" w:cs="Times New Roman"/>
          <w:color w:val="000000"/>
          <w:sz w:val="24"/>
        </w:rPr>
        <w:t xml:space="preserve"> </w:t>
      </w:r>
    </w:p>
    <w:p w14:paraId="0C4CA554"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736F3B67" w14:textId="77777777" w:rsidR="009C1778" w:rsidRDefault="00000000">
      <w:pPr>
        <w:numPr>
          <w:ilvl w:val="0"/>
          <w:numId w:val="8"/>
        </w:numPr>
        <w:ind w:right="0" w:hanging="259"/>
      </w:pPr>
      <w:hyperlink r:id="rId65" w:anchor="61902f09abe2493cb540c3196c4e1a0d">
        <w:r>
          <w:rPr>
            <w:color w:val="0000FF"/>
            <w:u w:val="single" w:color="0000FF"/>
          </w:rPr>
          <w:t>абзац первый</w:t>
        </w:r>
      </w:hyperlink>
      <w:hyperlink r:id="rId66" w:anchor="61902f09abe2493cb540c3196c4e1a0d">
        <w:r>
          <w:rPr>
            <w:color w:val="000000"/>
          </w:rPr>
          <w:t xml:space="preserve"> </w:t>
        </w:r>
      </w:hyperlink>
      <w:r>
        <w:t>статьи 11 изложить в следующей редакции:</w:t>
      </w:r>
      <w:r>
        <w:rPr>
          <w:rFonts w:ascii="Times New Roman" w:eastAsia="Times New Roman" w:hAnsi="Times New Roman" w:cs="Times New Roman"/>
          <w:color w:val="000000"/>
          <w:sz w:val="24"/>
        </w:rPr>
        <w:t xml:space="preserve"> </w:t>
      </w:r>
    </w:p>
    <w:p w14:paraId="0D46C33D"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6EBCAABD" w14:textId="77777777" w:rsidR="009C1778" w:rsidRDefault="00000000">
      <w:pPr>
        <w:ind w:left="-15" w:right="0"/>
      </w:pPr>
      <w:r>
        <w:t>«Договор об ипотеке подлежит государственной регистрации в органе, осуществляющем государственную регистрацию прав на недвижимость и сделок с ней.»;</w:t>
      </w:r>
      <w:r>
        <w:rPr>
          <w:rFonts w:ascii="Times New Roman" w:eastAsia="Times New Roman" w:hAnsi="Times New Roman" w:cs="Times New Roman"/>
          <w:color w:val="000000"/>
          <w:sz w:val="24"/>
        </w:rPr>
        <w:t xml:space="preserve"> </w:t>
      </w:r>
    </w:p>
    <w:p w14:paraId="56EEFB9C"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29377FB1" w14:textId="77777777" w:rsidR="009C1778" w:rsidRDefault="00000000">
      <w:pPr>
        <w:numPr>
          <w:ilvl w:val="0"/>
          <w:numId w:val="8"/>
        </w:numPr>
        <w:ind w:right="0" w:hanging="259"/>
      </w:pPr>
      <w:hyperlink r:id="rId67" w:anchor="cd85bfded85f4a4e855758787118d724">
        <w:r>
          <w:rPr>
            <w:color w:val="0000FF"/>
            <w:u w:val="single" w:color="0000FF"/>
          </w:rPr>
          <w:t>статью 14</w:t>
        </w:r>
      </w:hyperlink>
      <w:hyperlink r:id="rId68" w:anchor="cd85bfded85f4a4e855758787118d724">
        <w:r>
          <w:rPr>
            <w:color w:val="000000"/>
          </w:rPr>
          <w:t xml:space="preserve"> </w:t>
        </w:r>
      </w:hyperlink>
      <w:r>
        <w:t>изложить в следующей редакции:</w:t>
      </w:r>
      <w:r>
        <w:rPr>
          <w:rFonts w:ascii="Times New Roman" w:eastAsia="Times New Roman" w:hAnsi="Times New Roman" w:cs="Times New Roman"/>
          <w:color w:val="000000"/>
          <w:sz w:val="24"/>
        </w:rPr>
        <w:t xml:space="preserve"> </w:t>
      </w:r>
    </w:p>
    <w:p w14:paraId="512A71FB" w14:textId="77777777" w:rsidR="009C1778" w:rsidRDefault="00000000">
      <w:pPr>
        <w:spacing w:after="3"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64638B5D" w14:textId="77777777" w:rsidR="009C1778" w:rsidRDefault="00000000">
      <w:pPr>
        <w:ind w:left="708" w:right="0" w:firstLine="0"/>
      </w:pPr>
      <w:r>
        <w:t>«</w:t>
      </w:r>
      <w:r>
        <w:rPr>
          <w:b/>
        </w:rPr>
        <w:t>Статья 14.</w:t>
      </w:r>
      <w:r>
        <w:t xml:space="preserve"> Информация о государственной регистрации залога</w:t>
      </w:r>
      <w:r>
        <w:rPr>
          <w:rFonts w:ascii="Times New Roman" w:eastAsia="Times New Roman" w:hAnsi="Times New Roman" w:cs="Times New Roman"/>
          <w:color w:val="000000"/>
          <w:sz w:val="24"/>
        </w:rPr>
        <w:t xml:space="preserve"> </w:t>
      </w:r>
    </w:p>
    <w:p w14:paraId="59E65F2D"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75DE2CDE" w14:textId="77777777" w:rsidR="009C1778" w:rsidRDefault="00000000">
      <w:pPr>
        <w:ind w:left="-15" w:right="0"/>
      </w:pPr>
      <w:r>
        <w:t>«Орган, осуществляющий государственную регистрацию прав на недвижимость и сделок с ней, в установленном законом о кадастре порядке выдает залогодержателю и залогодателю выписку из кадастра недвижимости по запросу указанных лиц.»;</w:t>
      </w:r>
      <w:r>
        <w:rPr>
          <w:rFonts w:ascii="Times New Roman" w:eastAsia="Times New Roman" w:hAnsi="Times New Roman" w:cs="Times New Roman"/>
          <w:color w:val="000000"/>
          <w:sz w:val="24"/>
        </w:rPr>
        <w:t xml:space="preserve"> </w:t>
      </w:r>
    </w:p>
    <w:p w14:paraId="676C3396"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3D03F3E8" w14:textId="77777777" w:rsidR="009C1778" w:rsidRDefault="00000000">
      <w:pPr>
        <w:numPr>
          <w:ilvl w:val="0"/>
          <w:numId w:val="8"/>
        </w:numPr>
        <w:ind w:right="0" w:hanging="259"/>
      </w:pPr>
      <w:hyperlink r:id="rId69" w:anchor="3757dc635d0d44b8b85cf8b569a4b342">
        <w:r>
          <w:rPr>
            <w:color w:val="0000FF"/>
            <w:u w:val="single" w:color="0000FF"/>
          </w:rPr>
          <w:t>статью 15</w:t>
        </w:r>
      </w:hyperlink>
      <w:hyperlink r:id="rId70" w:anchor="3757dc635d0d44b8b85cf8b569a4b342">
        <w:r>
          <w:rPr>
            <w:color w:val="000000"/>
          </w:rPr>
          <w:t xml:space="preserve"> </w:t>
        </w:r>
      </w:hyperlink>
      <w:r>
        <w:t>исключить.</w:t>
      </w:r>
      <w:r>
        <w:rPr>
          <w:rFonts w:ascii="Times New Roman" w:eastAsia="Times New Roman" w:hAnsi="Times New Roman" w:cs="Times New Roman"/>
          <w:color w:val="000000"/>
          <w:sz w:val="24"/>
        </w:rPr>
        <w:t xml:space="preserve"> </w:t>
      </w:r>
    </w:p>
    <w:p w14:paraId="5BB0F321"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2E6C2FC0" w14:textId="77777777" w:rsidR="009C1778" w:rsidRDefault="00000000">
      <w:pPr>
        <w:numPr>
          <w:ilvl w:val="0"/>
          <w:numId w:val="8"/>
        </w:numPr>
        <w:spacing w:after="0" w:line="259" w:lineRule="auto"/>
        <w:ind w:right="0" w:hanging="259"/>
      </w:pPr>
      <w:r>
        <w:rPr>
          <w:color w:val="000000"/>
        </w:rPr>
        <w:t xml:space="preserve">в </w:t>
      </w:r>
      <w:hyperlink r:id="rId71" w:anchor="b976f4babb4d42cfb23c06883593b7d8">
        <w:r>
          <w:rPr>
            <w:color w:val="0000FF"/>
            <w:u w:val="single" w:color="0000FF"/>
          </w:rPr>
          <w:t>статье 19</w:t>
        </w:r>
      </w:hyperlink>
      <w:hyperlink r:id="rId72" w:anchor="b976f4babb4d42cfb23c06883593b7d8">
        <w:r>
          <w:rPr>
            <w:color w:val="000000"/>
          </w:rPr>
          <w:t>:</w:t>
        </w:r>
      </w:hyperlink>
      <w:r>
        <w:rPr>
          <w:rFonts w:ascii="Times New Roman" w:eastAsia="Times New Roman" w:hAnsi="Times New Roman" w:cs="Times New Roman"/>
          <w:color w:val="000000"/>
          <w:sz w:val="24"/>
        </w:rPr>
        <w:t xml:space="preserve"> </w:t>
      </w:r>
    </w:p>
    <w:p w14:paraId="0770AEC5" w14:textId="77777777" w:rsidR="009C1778" w:rsidRDefault="00000000">
      <w:pPr>
        <w:spacing w:after="3"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08ED8320" w14:textId="77777777" w:rsidR="009C1778" w:rsidRDefault="00000000">
      <w:pPr>
        <w:spacing w:after="1" w:line="262" w:lineRule="auto"/>
        <w:ind w:left="703" w:right="2864" w:hanging="10"/>
        <w:jc w:val="left"/>
      </w:pPr>
      <w:r>
        <w:rPr>
          <w:color w:val="000000"/>
        </w:rPr>
        <w:t xml:space="preserve">в </w:t>
      </w:r>
      <w:hyperlink r:id="rId73" w:anchor="84dc2f24ad604c8ab55a9c1a67b709a7">
        <w:r>
          <w:rPr>
            <w:color w:val="0000FF"/>
            <w:u w:val="single" w:color="0000FF"/>
          </w:rPr>
          <w:t>пункте 1</w:t>
        </w:r>
      </w:hyperlink>
      <w:hyperlink r:id="rId74" w:anchor="84dc2f24ad604c8ab55a9c1a67b709a7">
        <w:r>
          <w:rPr>
            <w:color w:val="000000"/>
          </w:rPr>
          <w:t xml:space="preserve"> </w:t>
        </w:r>
      </w:hyperlink>
      <w:r>
        <w:t>слово «полного» исключить;</w:t>
      </w:r>
      <w:r>
        <w:rPr>
          <w:rFonts w:ascii="Times New Roman" w:eastAsia="Times New Roman" w:hAnsi="Times New Roman" w:cs="Times New Roman"/>
          <w:color w:val="000000"/>
          <w:sz w:val="24"/>
        </w:rPr>
        <w:t xml:space="preserve"> </w:t>
      </w:r>
      <w:r>
        <w:rPr>
          <w:color w:val="000000"/>
        </w:rPr>
        <w:t xml:space="preserve">в </w:t>
      </w:r>
      <w:hyperlink r:id="rId75" w:anchor="cbd1d1c34a204da3bccb8382d470d850">
        <w:r>
          <w:rPr>
            <w:color w:val="0000FF"/>
            <w:u w:val="single" w:color="0000FF"/>
          </w:rPr>
          <w:t>пункте 2</w:t>
        </w:r>
      </w:hyperlink>
      <w:hyperlink r:id="rId76" w:anchor="cbd1d1c34a204da3bccb8382d470d850">
        <w:r>
          <w:rPr>
            <w:color w:val="000000"/>
          </w:rPr>
          <w:t xml:space="preserve"> </w:t>
        </w:r>
      </w:hyperlink>
      <w:r>
        <w:t>слово «полного» исключить;</w:t>
      </w:r>
      <w:r>
        <w:rPr>
          <w:rFonts w:ascii="Times New Roman" w:eastAsia="Times New Roman" w:hAnsi="Times New Roman" w:cs="Times New Roman"/>
          <w:color w:val="000000"/>
          <w:sz w:val="24"/>
        </w:rPr>
        <w:t xml:space="preserve"> </w:t>
      </w:r>
      <w:hyperlink r:id="rId77" w:anchor="0c2f03f324294d1787efb2ee84749f51">
        <w:r>
          <w:rPr>
            <w:color w:val="0000FF"/>
            <w:u w:val="single" w:color="0000FF"/>
          </w:rPr>
          <w:t>абзац второй</w:t>
        </w:r>
      </w:hyperlink>
      <w:hyperlink r:id="rId78" w:anchor="0c2f03f324294d1787efb2ee84749f51">
        <w:r>
          <w:rPr>
            <w:color w:val="000000"/>
          </w:rPr>
          <w:t xml:space="preserve"> </w:t>
        </w:r>
      </w:hyperlink>
      <w:r>
        <w:t>пункта 4 изложить в следующей редакции:</w:t>
      </w:r>
      <w:r>
        <w:rPr>
          <w:rFonts w:ascii="Times New Roman" w:eastAsia="Times New Roman" w:hAnsi="Times New Roman" w:cs="Times New Roman"/>
          <w:color w:val="000000"/>
          <w:sz w:val="24"/>
        </w:rPr>
        <w:t xml:space="preserve"> </w:t>
      </w:r>
    </w:p>
    <w:p w14:paraId="1ACC2803" w14:textId="77777777" w:rsidR="009C1778" w:rsidRDefault="00000000">
      <w:pPr>
        <w:ind w:left="-15" w:right="0"/>
      </w:pPr>
      <w:r>
        <w:t>«Залог права аренды или иного права на чужую вещь не допускается без согласия ее собственника или лица, имеющего на нее право хозяйственного ведения, если законом или договором запрещено отчуждение этого права без согласия указанных лиц.»;</w:t>
      </w:r>
      <w:r>
        <w:rPr>
          <w:rFonts w:ascii="Times New Roman" w:eastAsia="Times New Roman" w:hAnsi="Times New Roman" w:cs="Times New Roman"/>
          <w:color w:val="000000"/>
          <w:sz w:val="24"/>
        </w:rPr>
        <w:t xml:space="preserve"> </w:t>
      </w:r>
    </w:p>
    <w:p w14:paraId="2527B636"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7F85F527" w14:textId="77777777" w:rsidR="009C1778" w:rsidRDefault="00000000">
      <w:pPr>
        <w:numPr>
          <w:ilvl w:val="0"/>
          <w:numId w:val="8"/>
        </w:numPr>
        <w:ind w:right="0" w:hanging="259"/>
      </w:pPr>
      <w:hyperlink r:id="rId79" w:anchor="faf420e2c1e045b5aa41ba8bfd918458">
        <w:r>
          <w:rPr>
            <w:color w:val="0000FF"/>
            <w:u w:val="single" w:color="0000FF"/>
          </w:rPr>
          <w:t>статью 32</w:t>
        </w:r>
      </w:hyperlink>
      <w:hyperlink r:id="rId80" w:anchor="faf420e2c1e045b5aa41ba8bfd918458">
        <w:r>
          <w:rPr>
            <w:color w:val="000000"/>
          </w:rPr>
          <w:t xml:space="preserve"> </w:t>
        </w:r>
      </w:hyperlink>
      <w:r>
        <w:t>изложить в следующей редакции:</w:t>
      </w:r>
      <w:r>
        <w:rPr>
          <w:rFonts w:ascii="Times New Roman" w:eastAsia="Times New Roman" w:hAnsi="Times New Roman" w:cs="Times New Roman"/>
          <w:color w:val="000000"/>
          <w:sz w:val="24"/>
        </w:rPr>
        <w:t xml:space="preserve"> </w:t>
      </w:r>
    </w:p>
    <w:p w14:paraId="511ADA92"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0E3FE131" w14:textId="77777777" w:rsidR="009C1778" w:rsidRDefault="00000000">
      <w:pPr>
        <w:ind w:left="708" w:right="0" w:firstLine="0"/>
      </w:pPr>
      <w:r>
        <w:t>«</w:t>
      </w:r>
      <w:r>
        <w:rPr>
          <w:b/>
        </w:rPr>
        <w:t>Статья 32.</w:t>
      </w:r>
      <w:r>
        <w:t xml:space="preserve"> Сохранение залога при переходе предмета залога к третьему лицу</w:t>
      </w:r>
      <w:r>
        <w:rPr>
          <w:rFonts w:ascii="Times New Roman" w:eastAsia="Times New Roman" w:hAnsi="Times New Roman" w:cs="Times New Roman"/>
          <w:color w:val="000000"/>
          <w:sz w:val="24"/>
        </w:rPr>
        <w:t xml:space="preserve"> </w:t>
      </w:r>
    </w:p>
    <w:p w14:paraId="43AED996"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25DE1F98" w14:textId="77777777" w:rsidR="009C1778" w:rsidRDefault="00000000">
      <w:pPr>
        <w:numPr>
          <w:ilvl w:val="0"/>
          <w:numId w:val="9"/>
        </w:numPr>
        <w:ind w:right="0"/>
      </w:pPr>
      <w:r>
        <w:t>Залог сохраняет силу, если право собственности или хозяйственного ведения на заложенную вещь, либо составляющее предмет залога право переходит к третьему лицу. Правопреемник залогодателя становится на его место и приобретает права и обязанности залогодателя.</w:t>
      </w:r>
      <w:r>
        <w:rPr>
          <w:rFonts w:ascii="Times New Roman" w:eastAsia="Times New Roman" w:hAnsi="Times New Roman" w:cs="Times New Roman"/>
          <w:color w:val="000000"/>
          <w:sz w:val="24"/>
        </w:rPr>
        <w:t xml:space="preserve"> </w:t>
      </w:r>
    </w:p>
    <w:p w14:paraId="556EC45D" w14:textId="77777777" w:rsidR="009C1778" w:rsidRDefault="00000000">
      <w:pPr>
        <w:numPr>
          <w:ilvl w:val="0"/>
          <w:numId w:val="9"/>
        </w:numPr>
        <w:ind w:right="0"/>
      </w:pPr>
      <w:r>
        <w:t>Если недвижимое имущество, являющееся предметом ипотеки, перешла в порядке правопреемства к нескольким лицам, каждый из правопреемников несет последствия неисполнения обеспеченного ипотекой обязательства соразмерно перешедшей к нему части заложенного имущества. Однако если предмет ипотеки неделим или по иным основаниям остается в общей собственности правопреемников, они становятся солидарными залогодателями.</w:t>
      </w:r>
      <w:r>
        <w:rPr>
          <w:rFonts w:ascii="Times New Roman" w:eastAsia="Times New Roman" w:hAnsi="Times New Roman" w:cs="Times New Roman"/>
          <w:color w:val="000000"/>
          <w:sz w:val="24"/>
        </w:rPr>
        <w:t xml:space="preserve"> </w:t>
      </w:r>
    </w:p>
    <w:p w14:paraId="156FFBD4" w14:textId="77777777" w:rsidR="009C1778" w:rsidRDefault="00000000">
      <w:pPr>
        <w:numPr>
          <w:ilvl w:val="0"/>
          <w:numId w:val="9"/>
        </w:numPr>
        <w:ind w:right="0"/>
      </w:pPr>
      <w:r>
        <w:t xml:space="preserve">Если права залогодателя на недвижимое имущество, являющееся предметом ипотеки, прекращается вследствие изъятия (выкупа) для государственных нужд, реквизиции или национализации и залогодателю предоставляется другое имущество или соответствующее возмещение, ипотека на эту недвижимую вещь сохраняется, если залогодержатель не получил право залога на имущество, предоставленное залогодателю взамен изъятого предмета ипотеки, или не получил право преимущественного удовлетворения </w:t>
      </w:r>
      <w:r>
        <w:tab/>
        <w:t xml:space="preserve">своего </w:t>
      </w:r>
      <w:r>
        <w:tab/>
        <w:t xml:space="preserve">требования </w:t>
      </w:r>
      <w:r>
        <w:tab/>
        <w:t xml:space="preserve">из </w:t>
      </w:r>
      <w:r>
        <w:tab/>
        <w:t xml:space="preserve">суммы </w:t>
      </w:r>
      <w:r>
        <w:tab/>
        <w:t xml:space="preserve">причитающегося </w:t>
      </w:r>
      <w:r>
        <w:tab/>
        <w:t>залогодателю возмещения.»;</w:t>
      </w:r>
      <w:r>
        <w:rPr>
          <w:rFonts w:ascii="Times New Roman" w:eastAsia="Times New Roman" w:hAnsi="Times New Roman" w:cs="Times New Roman"/>
          <w:color w:val="000000"/>
          <w:sz w:val="24"/>
        </w:rPr>
        <w:t xml:space="preserve"> </w:t>
      </w:r>
    </w:p>
    <w:p w14:paraId="041CB7E8"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5CC7E21F" w14:textId="77777777" w:rsidR="009C1778" w:rsidRDefault="00000000">
      <w:pPr>
        <w:numPr>
          <w:ilvl w:val="0"/>
          <w:numId w:val="10"/>
        </w:numPr>
        <w:ind w:right="0"/>
      </w:pPr>
      <w:r>
        <w:t>в</w:t>
      </w:r>
      <w:r>
        <w:rPr>
          <w:color w:val="000000"/>
        </w:rPr>
        <w:t xml:space="preserve"> </w:t>
      </w:r>
      <w:hyperlink r:id="rId81" w:anchor="07b71d7e5b80413186737a2b0fc53dcd">
        <w:r>
          <w:rPr>
            <w:color w:val="0000FF"/>
            <w:u w:val="single" w:color="0000FF"/>
          </w:rPr>
          <w:t>пункте 2</w:t>
        </w:r>
      </w:hyperlink>
      <w:hyperlink r:id="rId82" w:anchor="07b71d7e5b80413186737a2b0fc53dcd">
        <w:r>
          <w:rPr>
            <w:color w:val="000000"/>
          </w:rPr>
          <w:t xml:space="preserve"> </w:t>
        </w:r>
      </w:hyperlink>
      <w:r>
        <w:t>статьи 40 после слова «государственными» дополнить словами «органами или»;</w:t>
      </w:r>
      <w:r>
        <w:rPr>
          <w:rFonts w:ascii="Times New Roman" w:eastAsia="Times New Roman" w:hAnsi="Times New Roman" w:cs="Times New Roman"/>
          <w:color w:val="000000"/>
          <w:sz w:val="24"/>
        </w:rPr>
        <w:t xml:space="preserve"> </w:t>
      </w:r>
    </w:p>
    <w:p w14:paraId="7B3AAADB"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14B98D78" w14:textId="77777777" w:rsidR="009C1778" w:rsidRDefault="00000000">
      <w:pPr>
        <w:numPr>
          <w:ilvl w:val="0"/>
          <w:numId w:val="10"/>
        </w:numPr>
        <w:ind w:right="0"/>
      </w:pPr>
      <w:hyperlink r:id="rId83" w:anchor="773c568119a94a23b7fe66c54ef2f545">
        <w:r>
          <w:rPr>
            <w:color w:val="0000FF"/>
            <w:u w:val="single" w:color="0000FF"/>
          </w:rPr>
          <w:t>главу 2</w:t>
        </w:r>
      </w:hyperlink>
      <w:hyperlink r:id="rId84" w:anchor="773c568119a94a23b7fe66c54ef2f545">
        <w:r>
          <w:rPr>
            <w:color w:val="000000"/>
          </w:rPr>
          <w:t xml:space="preserve"> </w:t>
        </w:r>
      </w:hyperlink>
      <w:r>
        <w:t>изложить в следующей редакции:</w:t>
      </w:r>
      <w:r>
        <w:rPr>
          <w:rFonts w:ascii="Times New Roman" w:eastAsia="Times New Roman" w:hAnsi="Times New Roman" w:cs="Times New Roman"/>
          <w:color w:val="000000"/>
          <w:sz w:val="24"/>
        </w:rPr>
        <w:t xml:space="preserve"> </w:t>
      </w:r>
    </w:p>
    <w:p w14:paraId="2D74FC74"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7C05A908" w14:textId="77777777" w:rsidR="009C1778" w:rsidRDefault="00000000">
      <w:pPr>
        <w:spacing w:after="0" w:line="259" w:lineRule="auto"/>
        <w:ind w:right="8" w:firstLine="0"/>
        <w:jc w:val="center"/>
      </w:pPr>
      <w:r>
        <w:rPr>
          <w:b/>
        </w:rPr>
        <w:t>«Глава 2. Залог недвижимости (ипотека)</w:t>
      </w:r>
      <w:r>
        <w:rPr>
          <w:rFonts w:ascii="Times New Roman" w:eastAsia="Times New Roman" w:hAnsi="Times New Roman" w:cs="Times New Roman"/>
          <w:color w:val="000000"/>
          <w:sz w:val="24"/>
        </w:rPr>
        <w:t xml:space="preserve"> </w:t>
      </w:r>
    </w:p>
    <w:p w14:paraId="00328F45"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2EAF0B2E" w14:textId="77777777" w:rsidR="009C1778" w:rsidRDefault="00000000">
      <w:pPr>
        <w:ind w:left="708" w:right="0" w:firstLine="0"/>
      </w:pPr>
      <w:r>
        <w:rPr>
          <w:b/>
        </w:rPr>
        <w:t>Статья 41.</w:t>
      </w:r>
      <w:r>
        <w:t xml:space="preserve"> Основания возникновения ипотеки и ее регулирование</w:t>
      </w:r>
      <w:r>
        <w:rPr>
          <w:rFonts w:ascii="Times New Roman" w:eastAsia="Times New Roman" w:hAnsi="Times New Roman" w:cs="Times New Roman"/>
          <w:color w:val="000000"/>
          <w:sz w:val="24"/>
        </w:rPr>
        <w:t xml:space="preserve"> </w:t>
      </w:r>
    </w:p>
    <w:p w14:paraId="0C4CB7A3"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762D947F" w14:textId="77777777" w:rsidR="009C1778" w:rsidRDefault="00000000">
      <w:pPr>
        <w:numPr>
          <w:ilvl w:val="0"/>
          <w:numId w:val="11"/>
        </w:numPr>
        <w:ind w:right="0"/>
      </w:pPr>
      <w:r>
        <w:t>По договору о залоге недвижимого имущества (договору об ипотеке) одна сторона – залогодержатель, являющийся кредитором по обязательству, обеспеченному ипотекой, имеет право получить удовлетворение своих денежных требований к должнику по этому обязательству из стоимости заложенного недвижимого имущества другой стороны – залогодателя преимущественно перед другими кредиторами залогодателя, за изъятиями, установленными законом.</w:t>
      </w:r>
      <w:r>
        <w:rPr>
          <w:rFonts w:ascii="Times New Roman" w:eastAsia="Times New Roman" w:hAnsi="Times New Roman" w:cs="Times New Roman"/>
          <w:color w:val="000000"/>
          <w:sz w:val="24"/>
        </w:rPr>
        <w:t xml:space="preserve"> </w:t>
      </w:r>
    </w:p>
    <w:p w14:paraId="4DA6B363" w14:textId="77777777" w:rsidR="009C1778" w:rsidRDefault="00000000">
      <w:pPr>
        <w:ind w:left="-15" w:right="0"/>
      </w:pPr>
      <w:r>
        <w:t>Залогодателем может быть сам должник по обязательству, обеспеченному ипотекой, или лицо, не участвующее в этом обязательстве (третье лицо).</w:t>
      </w:r>
      <w:r>
        <w:rPr>
          <w:rFonts w:ascii="Times New Roman" w:eastAsia="Times New Roman" w:hAnsi="Times New Roman" w:cs="Times New Roman"/>
          <w:color w:val="000000"/>
          <w:sz w:val="24"/>
        </w:rPr>
        <w:t xml:space="preserve"> </w:t>
      </w:r>
    </w:p>
    <w:p w14:paraId="0F3CC27F" w14:textId="77777777" w:rsidR="009C1778" w:rsidRDefault="00000000">
      <w:pPr>
        <w:ind w:left="-15" w:right="0"/>
      </w:pPr>
      <w:r>
        <w:t>Имущество, на которое установлена ипотека, остается у залогодателя в его владении и пользовании.</w:t>
      </w:r>
      <w:r>
        <w:rPr>
          <w:rFonts w:ascii="Times New Roman" w:eastAsia="Times New Roman" w:hAnsi="Times New Roman" w:cs="Times New Roman"/>
          <w:color w:val="000000"/>
          <w:sz w:val="24"/>
        </w:rPr>
        <w:t xml:space="preserve"> </w:t>
      </w:r>
    </w:p>
    <w:p w14:paraId="28FE3A56" w14:textId="77777777" w:rsidR="009C1778" w:rsidRDefault="00000000">
      <w:pPr>
        <w:numPr>
          <w:ilvl w:val="0"/>
          <w:numId w:val="11"/>
        </w:numPr>
        <w:ind w:right="0"/>
      </w:pPr>
      <w:r>
        <w:t>К залогу недвижимого имущества, возникающему на основании закона при наступлении указанных в нем обстоятельств (далее – ипотека в силу закона), соответственно применяются правила о залоге, возникающем в силу договора об ипотеке, если законом не установлено иное.</w:t>
      </w:r>
      <w:r>
        <w:rPr>
          <w:rFonts w:ascii="Times New Roman" w:eastAsia="Times New Roman" w:hAnsi="Times New Roman" w:cs="Times New Roman"/>
          <w:color w:val="000000"/>
          <w:sz w:val="24"/>
        </w:rPr>
        <w:t xml:space="preserve"> </w:t>
      </w:r>
    </w:p>
    <w:p w14:paraId="3C10B18F" w14:textId="77777777" w:rsidR="009C1778" w:rsidRDefault="00000000">
      <w:pPr>
        <w:ind w:left="-15" w:right="0"/>
      </w:pPr>
      <w:r>
        <w:t>В случае возникновения ипотеки в силу закона залогодатель и залогодержатель вправе заключить соглашение, регулирующее их отношения, в форме, предусмотренной для договора об ипотеке.</w:t>
      </w:r>
      <w:r>
        <w:rPr>
          <w:rFonts w:ascii="Times New Roman" w:eastAsia="Times New Roman" w:hAnsi="Times New Roman" w:cs="Times New Roman"/>
          <w:color w:val="000000"/>
          <w:sz w:val="24"/>
        </w:rPr>
        <w:t xml:space="preserve"> </w:t>
      </w:r>
    </w:p>
    <w:p w14:paraId="67789D41" w14:textId="77777777" w:rsidR="009C1778" w:rsidRDefault="00000000">
      <w:pPr>
        <w:numPr>
          <w:ilvl w:val="0"/>
          <w:numId w:val="11"/>
        </w:numPr>
        <w:ind w:right="0"/>
      </w:pPr>
      <w:r>
        <w:t>Общие правила о залоге, содержащиеся в Гражданском кодексе Республики Абхазия, применяются к ипотеке в случаях, когда Гражданским кодексом Республики Абхазия или настоящим Законом не установлены иные правила.</w:t>
      </w:r>
      <w:r>
        <w:rPr>
          <w:rFonts w:ascii="Times New Roman" w:eastAsia="Times New Roman" w:hAnsi="Times New Roman" w:cs="Times New Roman"/>
          <w:color w:val="000000"/>
          <w:sz w:val="24"/>
        </w:rPr>
        <w:t xml:space="preserve"> </w:t>
      </w:r>
    </w:p>
    <w:p w14:paraId="1935AC72" w14:textId="77777777" w:rsidR="009C1778" w:rsidRDefault="00000000">
      <w:pPr>
        <w:numPr>
          <w:ilvl w:val="0"/>
          <w:numId w:val="11"/>
        </w:numPr>
        <w:ind w:right="0"/>
      </w:pPr>
      <w:r>
        <w:t>Залог предприятий, зданий, сооружений, квартир, нежилых помещений и другого недвижимого имущества может возникать лишь постольку, поскольку их оборот допускается законами.</w:t>
      </w:r>
      <w:r>
        <w:rPr>
          <w:rFonts w:ascii="Times New Roman" w:eastAsia="Times New Roman" w:hAnsi="Times New Roman" w:cs="Times New Roman"/>
          <w:color w:val="000000"/>
          <w:sz w:val="24"/>
        </w:rPr>
        <w:t xml:space="preserve"> </w:t>
      </w:r>
    </w:p>
    <w:p w14:paraId="3B253F1F" w14:textId="77777777" w:rsidR="009C1778" w:rsidRDefault="00000000">
      <w:pPr>
        <w:numPr>
          <w:ilvl w:val="0"/>
          <w:numId w:val="11"/>
        </w:numPr>
        <w:ind w:right="0"/>
      </w:pPr>
      <w:r>
        <w:t>Ипотека может быть установлена в обеспечение обязательства по кредитному договору, по договору займа или иного обязательства, в том числе обязательства, основанного на купле-продаже, аренде, подряде, другом договоре, причинении вреда, если иное не предусмотрено законом.</w:t>
      </w:r>
      <w:r>
        <w:rPr>
          <w:rFonts w:ascii="Times New Roman" w:eastAsia="Times New Roman" w:hAnsi="Times New Roman" w:cs="Times New Roman"/>
          <w:color w:val="000000"/>
          <w:sz w:val="24"/>
        </w:rPr>
        <w:t xml:space="preserve"> </w:t>
      </w:r>
    </w:p>
    <w:p w14:paraId="1EF35A76"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78E21E4E" w14:textId="77777777" w:rsidR="009C1778" w:rsidRDefault="00000000">
      <w:pPr>
        <w:ind w:left="708" w:right="0" w:firstLine="0"/>
      </w:pPr>
      <w:r>
        <w:rPr>
          <w:b/>
        </w:rPr>
        <w:t>Статья 42.</w:t>
      </w:r>
      <w:r>
        <w:t xml:space="preserve"> Требования, обеспечиваемые ипотекой</w:t>
      </w:r>
      <w:r>
        <w:rPr>
          <w:rFonts w:ascii="Times New Roman" w:eastAsia="Times New Roman" w:hAnsi="Times New Roman" w:cs="Times New Roman"/>
          <w:color w:val="000000"/>
          <w:sz w:val="24"/>
        </w:rPr>
        <w:t xml:space="preserve"> </w:t>
      </w:r>
    </w:p>
    <w:p w14:paraId="15B19471"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58988180" w14:textId="77777777" w:rsidR="009C1778" w:rsidRDefault="00000000">
      <w:pPr>
        <w:ind w:left="-15" w:right="0"/>
      </w:pPr>
      <w:r>
        <w:t>1. Ипотека обеспечивает уплату залогодержателю основной суммы долга по кредитному договору или иному обеспечиваемому ипотекой обязательству полностью либо в части, предусмотренной договором об ипотеке.</w:t>
      </w:r>
      <w:r>
        <w:rPr>
          <w:rFonts w:ascii="Times New Roman" w:eastAsia="Times New Roman" w:hAnsi="Times New Roman" w:cs="Times New Roman"/>
          <w:color w:val="000000"/>
          <w:sz w:val="24"/>
        </w:rPr>
        <w:t xml:space="preserve"> </w:t>
      </w:r>
    </w:p>
    <w:p w14:paraId="6DACEC28" w14:textId="77777777" w:rsidR="009C1778" w:rsidRDefault="00000000">
      <w:pPr>
        <w:ind w:left="-15" w:right="0"/>
      </w:pPr>
      <w:r>
        <w:t>Ипотека, установленная в обеспечение исполнения кредитного договора или договора займа с условием выплаты процентов, обеспечивает также уплату кредитору (заимодавцу) причитающихся ему процентов за пользование кредитом (заемными средствами).</w:t>
      </w:r>
      <w:r>
        <w:rPr>
          <w:rFonts w:ascii="Times New Roman" w:eastAsia="Times New Roman" w:hAnsi="Times New Roman" w:cs="Times New Roman"/>
          <w:color w:val="000000"/>
          <w:sz w:val="24"/>
        </w:rPr>
        <w:t xml:space="preserve"> </w:t>
      </w:r>
    </w:p>
    <w:p w14:paraId="1DECA083" w14:textId="77777777" w:rsidR="009C1778" w:rsidRDefault="00000000">
      <w:pPr>
        <w:ind w:left="-15" w:right="0"/>
      </w:pPr>
      <w:r>
        <w:t>Если договором не предусмотрено иное, ипотека обеспечивает также уплату залогодержателю сумм, причитающихся ему:</w:t>
      </w:r>
      <w:r>
        <w:rPr>
          <w:rFonts w:ascii="Times New Roman" w:eastAsia="Times New Roman" w:hAnsi="Times New Roman" w:cs="Times New Roman"/>
          <w:color w:val="000000"/>
          <w:sz w:val="24"/>
        </w:rPr>
        <w:t xml:space="preserve"> </w:t>
      </w:r>
    </w:p>
    <w:p w14:paraId="19D67D4F" w14:textId="77777777" w:rsidR="009C1778" w:rsidRDefault="00000000">
      <w:pPr>
        <w:numPr>
          <w:ilvl w:val="0"/>
          <w:numId w:val="12"/>
        </w:numPr>
        <w:ind w:right="0"/>
      </w:pPr>
      <w:r>
        <w:t>в возмещение убытков и/или в качестве неустойки (штрафа, пени) вследствие неисполнения, просрочки исполнения или иного ненадлежащего исполнения обеспеченного ипотекой обязательства;</w:t>
      </w:r>
      <w:r>
        <w:rPr>
          <w:rFonts w:ascii="Times New Roman" w:eastAsia="Times New Roman" w:hAnsi="Times New Roman" w:cs="Times New Roman"/>
          <w:color w:val="000000"/>
          <w:sz w:val="24"/>
        </w:rPr>
        <w:t xml:space="preserve"> </w:t>
      </w:r>
    </w:p>
    <w:p w14:paraId="5492109F" w14:textId="77777777" w:rsidR="009C1778" w:rsidRDefault="00000000">
      <w:pPr>
        <w:numPr>
          <w:ilvl w:val="0"/>
          <w:numId w:val="12"/>
        </w:numPr>
        <w:ind w:right="0"/>
      </w:pPr>
      <w:r>
        <w:t>в виде процентов за неправомерное пользование чужими денежными средствами, предусмотренных обеспеченным ипотекой обязательством либо законом;</w:t>
      </w:r>
      <w:r>
        <w:rPr>
          <w:rFonts w:ascii="Times New Roman" w:eastAsia="Times New Roman" w:hAnsi="Times New Roman" w:cs="Times New Roman"/>
          <w:color w:val="000000"/>
          <w:sz w:val="24"/>
        </w:rPr>
        <w:t xml:space="preserve"> </w:t>
      </w:r>
    </w:p>
    <w:p w14:paraId="02948433" w14:textId="77777777" w:rsidR="009C1778" w:rsidRDefault="00000000">
      <w:pPr>
        <w:numPr>
          <w:ilvl w:val="0"/>
          <w:numId w:val="12"/>
        </w:numPr>
        <w:ind w:right="0"/>
      </w:pPr>
      <w:r>
        <w:t>в возмещение судебных издержек и иных расходов, вызванных обращением взыскания на заложенное имущество;</w:t>
      </w:r>
      <w:r>
        <w:rPr>
          <w:rFonts w:ascii="Times New Roman" w:eastAsia="Times New Roman" w:hAnsi="Times New Roman" w:cs="Times New Roman"/>
          <w:color w:val="000000"/>
          <w:sz w:val="24"/>
        </w:rPr>
        <w:t xml:space="preserve"> </w:t>
      </w:r>
    </w:p>
    <w:p w14:paraId="16A0433D" w14:textId="77777777" w:rsidR="009C1778" w:rsidRDefault="00000000">
      <w:pPr>
        <w:numPr>
          <w:ilvl w:val="0"/>
          <w:numId w:val="12"/>
        </w:numPr>
        <w:ind w:right="0"/>
      </w:pPr>
      <w:r>
        <w:t>в возмещение расходов по реализации заложенного имущества.</w:t>
      </w:r>
      <w:r>
        <w:rPr>
          <w:rFonts w:ascii="Times New Roman" w:eastAsia="Times New Roman" w:hAnsi="Times New Roman" w:cs="Times New Roman"/>
          <w:color w:val="000000"/>
          <w:sz w:val="24"/>
        </w:rPr>
        <w:t xml:space="preserve"> </w:t>
      </w:r>
    </w:p>
    <w:p w14:paraId="1D40432C" w14:textId="77777777" w:rsidR="009C1778" w:rsidRDefault="00000000">
      <w:pPr>
        <w:numPr>
          <w:ilvl w:val="0"/>
          <w:numId w:val="13"/>
        </w:numPr>
        <w:ind w:right="0"/>
      </w:pPr>
      <w:r>
        <w:t>Если договором не предусмотрено иное, ипотека обеспечивает требования залогодержателя в том объеме, какой они имеют к моменту их удовлетворения за счет заложенного имущества.</w:t>
      </w:r>
      <w:r>
        <w:rPr>
          <w:rFonts w:ascii="Times New Roman" w:eastAsia="Times New Roman" w:hAnsi="Times New Roman" w:cs="Times New Roman"/>
          <w:color w:val="000000"/>
          <w:sz w:val="24"/>
        </w:rPr>
        <w:t xml:space="preserve"> </w:t>
      </w:r>
    </w:p>
    <w:p w14:paraId="455DA874" w14:textId="77777777" w:rsidR="009C1778" w:rsidRDefault="00000000">
      <w:pPr>
        <w:numPr>
          <w:ilvl w:val="0"/>
          <w:numId w:val="13"/>
        </w:numPr>
        <w:ind w:right="0"/>
      </w:pPr>
      <w:r>
        <w:t>Если в договоре об ипотеке указана общая твердая сумма требований залогодержателя, обеспеченных ипотекой, обязательства должника перед залогодержателем в части, превышающей эту сумму, не считаются обеспеченными ипотекой, за исключением требований, установленных законом.</w:t>
      </w:r>
      <w:r>
        <w:rPr>
          <w:rFonts w:ascii="Times New Roman" w:eastAsia="Times New Roman" w:hAnsi="Times New Roman" w:cs="Times New Roman"/>
          <w:color w:val="000000"/>
          <w:sz w:val="24"/>
        </w:rPr>
        <w:t xml:space="preserve"> </w:t>
      </w:r>
    </w:p>
    <w:p w14:paraId="35145032" w14:textId="77777777" w:rsidR="009C1778" w:rsidRDefault="00000000">
      <w:pPr>
        <w:numPr>
          <w:ilvl w:val="0"/>
          <w:numId w:val="13"/>
        </w:numPr>
        <w:ind w:right="0"/>
      </w:pPr>
      <w:r>
        <w:t>В случаях, когда залогодержатель в соответствии с условиями договора об ипотеке или в силу необходимости обеспечить сохранение имущества, заложенного по этому договору, вынужден нести за залогодателя расходы на страхование этого имущества, его содержание и/или охрану либо на погашение задолженности залогодателя по связанным с этим имуществом налогам, сборам или коммунальным платежам, возмещение залогодержателю таких необходимых расходов обеспечивается за счет заложенного имущества.</w:t>
      </w:r>
      <w:r>
        <w:rPr>
          <w:rFonts w:ascii="Times New Roman" w:eastAsia="Times New Roman" w:hAnsi="Times New Roman" w:cs="Times New Roman"/>
          <w:color w:val="000000"/>
          <w:sz w:val="24"/>
        </w:rPr>
        <w:t xml:space="preserve"> </w:t>
      </w:r>
    </w:p>
    <w:p w14:paraId="675550C6"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4F08A820" w14:textId="77777777" w:rsidR="009C1778" w:rsidRDefault="00000000">
      <w:pPr>
        <w:ind w:left="708" w:right="0" w:firstLine="0"/>
      </w:pPr>
      <w:r>
        <w:rPr>
          <w:b/>
        </w:rPr>
        <w:t>Статья 43.</w:t>
      </w:r>
      <w:r>
        <w:t xml:space="preserve"> Имущество, которое может быть предметом ипотеки</w:t>
      </w:r>
      <w:r>
        <w:rPr>
          <w:rFonts w:ascii="Times New Roman" w:eastAsia="Times New Roman" w:hAnsi="Times New Roman" w:cs="Times New Roman"/>
          <w:color w:val="000000"/>
          <w:sz w:val="24"/>
        </w:rPr>
        <w:t xml:space="preserve"> </w:t>
      </w:r>
    </w:p>
    <w:p w14:paraId="1A26B88E"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5A82ECC3" w14:textId="77777777" w:rsidR="009C1778" w:rsidRDefault="00000000">
      <w:pPr>
        <w:ind w:left="-15" w:right="0"/>
      </w:pPr>
      <w:r>
        <w:t>1. По договору об ипотеке может быть заложено следующее недвижимое имущество:</w:t>
      </w:r>
      <w:r>
        <w:rPr>
          <w:rFonts w:ascii="Times New Roman" w:eastAsia="Times New Roman" w:hAnsi="Times New Roman" w:cs="Times New Roman"/>
          <w:color w:val="000000"/>
          <w:sz w:val="24"/>
        </w:rPr>
        <w:t xml:space="preserve"> </w:t>
      </w:r>
    </w:p>
    <w:p w14:paraId="6BC1D220" w14:textId="77777777" w:rsidR="009C1778" w:rsidRDefault="00000000">
      <w:pPr>
        <w:numPr>
          <w:ilvl w:val="0"/>
          <w:numId w:val="14"/>
        </w:numPr>
        <w:ind w:right="0"/>
      </w:pPr>
      <w:r>
        <w:t>предприятия, единые недвижимые комплексы, здания, сооружения, строения и иное недвижимое имущество, используемое в предпринимательской деятельности;</w:t>
      </w:r>
      <w:r>
        <w:rPr>
          <w:rFonts w:ascii="Times New Roman" w:eastAsia="Times New Roman" w:hAnsi="Times New Roman" w:cs="Times New Roman"/>
          <w:color w:val="000000"/>
          <w:sz w:val="24"/>
        </w:rPr>
        <w:t xml:space="preserve"> </w:t>
      </w:r>
    </w:p>
    <w:p w14:paraId="05A6F4F0" w14:textId="77777777" w:rsidR="009C1778" w:rsidRDefault="00000000">
      <w:pPr>
        <w:numPr>
          <w:ilvl w:val="0"/>
          <w:numId w:val="14"/>
        </w:numPr>
        <w:ind w:right="0"/>
      </w:pPr>
      <w:r>
        <w:t>жилые дома, квартиры и части жилых домов и квартир, состоящие из одной или нескольких изолированных комнат при условии соблюдения требований, установленных настоящим Законом и Гражданским процессуальным кодексом Республики Абхазия;</w:t>
      </w:r>
      <w:r>
        <w:rPr>
          <w:rFonts w:ascii="Times New Roman" w:eastAsia="Times New Roman" w:hAnsi="Times New Roman" w:cs="Times New Roman"/>
          <w:color w:val="000000"/>
          <w:sz w:val="24"/>
        </w:rPr>
        <w:t xml:space="preserve"> </w:t>
      </w:r>
      <w:r>
        <w:t>3) гражданские воздушные и морские суда, суда внутреннего плавания;</w:t>
      </w:r>
      <w:r>
        <w:rPr>
          <w:rFonts w:ascii="Times New Roman" w:eastAsia="Times New Roman" w:hAnsi="Times New Roman" w:cs="Times New Roman"/>
          <w:color w:val="000000"/>
          <w:sz w:val="24"/>
        </w:rPr>
        <w:t xml:space="preserve"> </w:t>
      </w:r>
      <w:r>
        <w:t>4) объекты незавершенного строительства.</w:t>
      </w:r>
      <w:r>
        <w:rPr>
          <w:rFonts w:ascii="Times New Roman" w:eastAsia="Times New Roman" w:hAnsi="Times New Roman" w:cs="Times New Roman"/>
          <w:color w:val="000000"/>
          <w:sz w:val="24"/>
        </w:rPr>
        <w:t xml:space="preserve"> </w:t>
      </w:r>
    </w:p>
    <w:p w14:paraId="710F5075" w14:textId="77777777" w:rsidR="009C1778" w:rsidRDefault="00000000">
      <w:pPr>
        <w:numPr>
          <w:ilvl w:val="0"/>
          <w:numId w:val="15"/>
        </w:numPr>
        <w:ind w:right="0"/>
      </w:pPr>
      <w:r>
        <w:t>Если иное не предусмотрено договором, вещь, являющаяся предметом ипотеки, считается заложенной вместе с принадлежностями как единое целое.</w:t>
      </w:r>
      <w:r>
        <w:rPr>
          <w:rFonts w:ascii="Times New Roman" w:eastAsia="Times New Roman" w:hAnsi="Times New Roman" w:cs="Times New Roman"/>
          <w:color w:val="000000"/>
          <w:sz w:val="24"/>
        </w:rPr>
        <w:t xml:space="preserve"> </w:t>
      </w:r>
    </w:p>
    <w:p w14:paraId="738E9E53" w14:textId="77777777" w:rsidR="009C1778" w:rsidRDefault="00000000">
      <w:pPr>
        <w:numPr>
          <w:ilvl w:val="0"/>
          <w:numId w:val="15"/>
        </w:numPr>
        <w:ind w:right="0"/>
      </w:pPr>
      <w:r>
        <w:t>Часть имущества, раздел которого в натуре невозможен без изменения его назначения (неделимая вещь), не может быть самостоятельным предметом ипотеки.</w:t>
      </w:r>
      <w:r>
        <w:rPr>
          <w:rFonts w:ascii="Times New Roman" w:eastAsia="Times New Roman" w:hAnsi="Times New Roman" w:cs="Times New Roman"/>
          <w:color w:val="000000"/>
          <w:sz w:val="24"/>
        </w:rPr>
        <w:t xml:space="preserve"> </w:t>
      </w:r>
    </w:p>
    <w:p w14:paraId="415CBFE0" w14:textId="77777777" w:rsidR="009C1778" w:rsidRDefault="00000000">
      <w:pPr>
        <w:numPr>
          <w:ilvl w:val="0"/>
          <w:numId w:val="15"/>
        </w:numPr>
        <w:ind w:right="0"/>
      </w:pPr>
      <w:r>
        <w:t>Не могут быть заложены:</w:t>
      </w:r>
      <w:r>
        <w:rPr>
          <w:rFonts w:ascii="Times New Roman" w:eastAsia="Times New Roman" w:hAnsi="Times New Roman" w:cs="Times New Roman"/>
          <w:color w:val="000000"/>
          <w:sz w:val="24"/>
        </w:rPr>
        <w:t xml:space="preserve"> </w:t>
      </w:r>
    </w:p>
    <w:p w14:paraId="1E39D99B" w14:textId="77777777" w:rsidR="009C1778" w:rsidRDefault="00000000">
      <w:pPr>
        <w:numPr>
          <w:ilvl w:val="0"/>
          <w:numId w:val="16"/>
        </w:numPr>
        <w:ind w:right="0"/>
      </w:pPr>
      <w:r>
        <w:t>земельные участки;</w:t>
      </w:r>
      <w:r>
        <w:rPr>
          <w:rFonts w:ascii="Times New Roman" w:eastAsia="Times New Roman" w:hAnsi="Times New Roman" w:cs="Times New Roman"/>
          <w:color w:val="000000"/>
          <w:sz w:val="24"/>
        </w:rPr>
        <w:t xml:space="preserve"> </w:t>
      </w:r>
    </w:p>
    <w:p w14:paraId="2C5DD1FF" w14:textId="77777777" w:rsidR="009C1778" w:rsidRDefault="00000000">
      <w:pPr>
        <w:numPr>
          <w:ilvl w:val="0"/>
          <w:numId w:val="16"/>
        </w:numPr>
        <w:ind w:right="0"/>
      </w:pPr>
      <w:r>
        <w:t>жилые дома, квартиры и части жилых домов и квартир,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либо если данные объекты являются государственной собственностью и входят в государственный жилищный фонд;</w:t>
      </w:r>
      <w:r>
        <w:rPr>
          <w:rFonts w:ascii="Times New Roman" w:eastAsia="Times New Roman" w:hAnsi="Times New Roman" w:cs="Times New Roman"/>
          <w:color w:val="000000"/>
          <w:sz w:val="24"/>
        </w:rPr>
        <w:t xml:space="preserve"> </w:t>
      </w:r>
    </w:p>
    <w:p w14:paraId="264DF071" w14:textId="77777777" w:rsidR="009C1778" w:rsidRDefault="00000000">
      <w:pPr>
        <w:numPr>
          <w:ilvl w:val="0"/>
          <w:numId w:val="16"/>
        </w:numPr>
        <w:ind w:right="0"/>
      </w:pPr>
      <w:r>
        <w:t>используемые для целей, не связанных с осуществлением предпринимательской деятельности, строения и сооружения, необходимые для содержания племенного, молочного и рабочего скота, кроликов, птиц, пчел;</w:t>
      </w:r>
      <w:r>
        <w:rPr>
          <w:rFonts w:ascii="Times New Roman" w:eastAsia="Times New Roman" w:hAnsi="Times New Roman" w:cs="Times New Roman"/>
          <w:color w:val="000000"/>
          <w:sz w:val="24"/>
        </w:rPr>
        <w:t xml:space="preserve"> </w:t>
      </w:r>
    </w:p>
    <w:p w14:paraId="170DD97F" w14:textId="77777777" w:rsidR="009C1778" w:rsidRDefault="00000000">
      <w:pPr>
        <w:numPr>
          <w:ilvl w:val="0"/>
          <w:numId w:val="16"/>
        </w:numPr>
        <w:ind w:right="0"/>
      </w:pPr>
      <w:r>
        <w:t>жилые дома или квартиры, находящиеся в собственности несовершеннолетних граждан, ограниченно дееспособных или недееспособных лиц, над которыми установлены опека или попечительство;</w:t>
      </w:r>
      <w:r>
        <w:rPr>
          <w:rFonts w:ascii="Times New Roman" w:eastAsia="Times New Roman" w:hAnsi="Times New Roman" w:cs="Times New Roman"/>
          <w:color w:val="000000"/>
          <w:sz w:val="24"/>
        </w:rPr>
        <w:t xml:space="preserve"> </w:t>
      </w:r>
    </w:p>
    <w:p w14:paraId="095DAAB1" w14:textId="77777777" w:rsidR="009C1778" w:rsidRDefault="00000000">
      <w:pPr>
        <w:numPr>
          <w:ilvl w:val="0"/>
          <w:numId w:val="16"/>
        </w:numPr>
        <w:ind w:right="0"/>
      </w:pPr>
      <w:r>
        <w:t>иное недвижимое имущество, на которое в соответствии с законом не может быть обращено взыскание.</w:t>
      </w:r>
      <w:r>
        <w:rPr>
          <w:rFonts w:ascii="Times New Roman" w:eastAsia="Times New Roman" w:hAnsi="Times New Roman" w:cs="Times New Roman"/>
          <w:color w:val="000000"/>
          <w:sz w:val="24"/>
        </w:rPr>
        <w:t xml:space="preserve"> </w:t>
      </w:r>
    </w:p>
    <w:p w14:paraId="6969FBB3" w14:textId="77777777" w:rsidR="009C1778" w:rsidRDefault="00000000">
      <w:pPr>
        <w:numPr>
          <w:ilvl w:val="0"/>
          <w:numId w:val="17"/>
        </w:numPr>
        <w:ind w:right="0"/>
      </w:pPr>
      <w:r>
        <w:t>Не допускается ипотека имущества, изъятого из оборота, а также имущества, в отношении которого в установленном законом порядке предусмотрена обязательная приватизация либо приватизация которого запрещена.</w:t>
      </w:r>
      <w:r>
        <w:rPr>
          <w:rFonts w:ascii="Times New Roman" w:eastAsia="Times New Roman" w:hAnsi="Times New Roman" w:cs="Times New Roman"/>
          <w:color w:val="000000"/>
          <w:sz w:val="24"/>
        </w:rPr>
        <w:t xml:space="preserve"> </w:t>
      </w:r>
    </w:p>
    <w:p w14:paraId="21E9F319" w14:textId="77777777" w:rsidR="009C1778" w:rsidRDefault="00000000">
      <w:pPr>
        <w:numPr>
          <w:ilvl w:val="0"/>
          <w:numId w:val="17"/>
        </w:numPr>
        <w:ind w:right="0"/>
      </w:pPr>
      <w:r>
        <w:t>Гостиницы и аналогичные средства размещения, санаторно-курортные средства размещения, находящиеся в частной собственности, могут быть предметом ипотеки на общих основаниях.</w:t>
      </w:r>
      <w:r>
        <w:rPr>
          <w:rFonts w:ascii="Times New Roman" w:eastAsia="Times New Roman" w:hAnsi="Times New Roman" w:cs="Times New Roman"/>
          <w:color w:val="000000"/>
          <w:sz w:val="24"/>
        </w:rPr>
        <w:t xml:space="preserve"> </w:t>
      </w:r>
    </w:p>
    <w:p w14:paraId="271FBD3B" w14:textId="77777777" w:rsidR="009C1778" w:rsidRDefault="00000000">
      <w:pPr>
        <w:numPr>
          <w:ilvl w:val="0"/>
          <w:numId w:val="17"/>
        </w:numPr>
        <w:ind w:right="0"/>
      </w:pPr>
      <w:r>
        <w:t>При предоставлении кредита или целевого займа для сооружения здания или строения договором об ипотеке может быть предусмотрено обеспечение обязательства незавершенным строительством и принадлежащими залогодателю материалами и оборудованием, которые заготовлены для строительства. По завершении строительства здания или строения ипотека на него не прекращается.</w:t>
      </w:r>
      <w:r>
        <w:rPr>
          <w:rFonts w:ascii="Times New Roman" w:eastAsia="Times New Roman" w:hAnsi="Times New Roman" w:cs="Times New Roman"/>
          <w:color w:val="000000"/>
          <w:sz w:val="24"/>
        </w:rPr>
        <w:t xml:space="preserve"> </w:t>
      </w:r>
    </w:p>
    <w:p w14:paraId="07AB4E4A"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51E715CB" w14:textId="77777777" w:rsidR="009C1778" w:rsidRDefault="00000000">
      <w:pPr>
        <w:ind w:left="708" w:right="0" w:firstLine="0"/>
      </w:pPr>
      <w:r>
        <w:rPr>
          <w:b/>
        </w:rPr>
        <w:t>Статья 43</w:t>
      </w:r>
      <w:r>
        <w:rPr>
          <w:b/>
          <w:vertAlign w:val="superscript"/>
        </w:rPr>
        <w:t>1</w:t>
      </w:r>
      <w:r>
        <w:rPr>
          <w:b/>
        </w:rPr>
        <w:t>.</w:t>
      </w:r>
      <w:r>
        <w:t xml:space="preserve"> Право отдавать имущество в залог по договору об ипотеке</w:t>
      </w:r>
      <w:r>
        <w:rPr>
          <w:rFonts w:ascii="Times New Roman" w:eastAsia="Times New Roman" w:hAnsi="Times New Roman" w:cs="Times New Roman"/>
          <w:color w:val="000000"/>
          <w:sz w:val="24"/>
        </w:rPr>
        <w:t xml:space="preserve"> </w:t>
      </w:r>
    </w:p>
    <w:p w14:paraId="293BED55"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7B0C8E85" w14:textId="77777777" w:rsidR="009C1778" w:rsidRDefault="00000000">
      <w:pPr>
        <w:numPr>
          <w:ilvl w:val="0"/>
          <w:numId w:val="18"/>
        </w:numPr>
        <w:ind w:right="0"/>
      </w:pPr>
      <w:r>
        <w:t>Ипотека может быть установлена на имущество, которое принадлежит залогодателю на праве собственности, а в случаях и в порядке, которые предусмотрены Гражданским кодексом Республики Абхазия и другими законами, - на праве хозяйственного ведения.</w:t>
      </w:r>
      <w:r>
        <w:rPr>
          <w:rFonts w:ascii="Times New Roman" w:eastAsia="Times New Roman" w:hAnsi="Times New Roman" w:cs="Times New Roman"/>
          <w:color w:val="000000"/>
          <w:sz w:val="24"/>
        </w:rPr>
        <w:t xml:space="preserve"> </w:t>
      </w:r>
    </w:p>
    <w:p w14:paraId="2BC490CF" w14:textId="77777777" w:rsidR="009C1778" w:rsidRDefault="00000000">
      <w:pPr>
        <w:numPr>
          <w:ilvl w:val="0"/>
          <w:numId w:val="18"/>
        </w:numPr>
        <w:ind w:right="0"/>
      </w:pPr>
      <w:r>
        <w:t>Если предметом ипотеки является имущество, на отчуждение которого требуется согласие или разрешение другого лица или органа, такое же согласие или разрешение необходимо для ипотеки этого имущества, за исключением ипотеки в силу закона.</w:t>
      </w:r>
      <w:r>
        <w:rPr>
          <w:rFonts w:ascii="Times New Roman" w:eastAsia="Times New Roman" w:hAnsi="Times New Roman" w:cs="Times New Roman"/>
          <w:color w:val="000000"/>
          <w:sz w:val="24"/>
        </w:rPr>
        <w:t xml:space="preserve"> </w:t>
      </w:r>
    </w:p>
    <w:p w14:paraId="2EF41EDB" w14:textId="77777777" w:rsidR="009C1778" w:rsidRDefault="00000000">
      <w:pPr>
        <w:numPr>
          <w:ilvl w:val="0"/>
          <w:numId w:val="18"/>
        </w:numPr>
        <w:ind w:right="0"/>
      </w:pPr>
      <w:r>
        <w:t>Решения о залоге недвижимого имущества, находящегося в республиканской собственности и не закрепленного на праве хозяйственного ведения или оперативного управления, принимается Кабинетом Министров Республики Абхазия.</w:t>
      </w:r>
      <w:r>
        <w:rPr>
          <w:rFonts w:ascii="Times New Roman" w:eastAsia="Times New Roman" w:hAnsi="Times New Roman" w:cs="Times New Roman"/>
          <w:color w:val="000000"/>
          <w:sz w:val="24"/>
        </w:rPr>
        <w:t xml:space="preserve"> </w:t>
      </w:r>
    </w:p>
    <w:p w14:paraId="6650803D" w14:textId="77777777" w:rsidR="009C1778" w:rsidRDefault="00000000">
      <w:pPr>
        <w:numPr>
          <w:ilvl w:val="0"/>
          <w:numId w:val="18"/>
        </w:numPr>
        <w:ind w:right="0"/>
      </w:pPr>
      <w:r>
        <w:t>Ипотека распространяется на все неотделимые улучшения предмета ипотеки, если иное не предусмотрено договором или настоящим Законом.</w:t>
      </w:r>
      <w:r>
        <w:rPr>
          <w:rFonts w:ascii="Times New Roman" w:eastAsia="Times New Roman" w:hAnsi="Times New Roman" w:cs="Times New Roman"/>
          <w:color w:val="000000"/>
          <w:sz w:val="24"/>
        </w:rPr>
        <w:t xml:space="preserve"> </w:t>
      </w:r>
    </w:p>
    <w:p w14:paraId="39548558"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7A8C4AFF" w14:textId="77777777" w:rsidR="009C1778" w:rsidRDefault="00000000">
      <w:pPr>
        <w:ind w:left="708" w:right="0" w:firstLine="0"/>
      </w:pPr>
      <w:r>
        <w:rPr>
          <w:b/>
        </w:rPr>
        <w:t>Статья 43</w:t>
      </w:r>
      <w:r>
        <w:rPr>
          <w:b/>
          <w:vertAlign w:val="superscript"/>
        </w:rPr>
        <w:t>2</w:t>
      </w:r>
      <w:r>
        <w:rPr>
          <w:b/>
        </w:rPr>
        <w:t>.</w:t>
      </w:r>
      <w:r>
        <w:t xml:space="preserve"> Ипотека имущества, находящегося в общей собственности</w:t>
      </w:r>
      <w:r>
        <w:rPr>
          <w:rFonts w:ascii="Times New Roman" w:eastAsia="Times New Roman" w:hAnsi="Times New Roman" w:cs="Times New Roman"/>
          <w:color w:val="000000"/>
          <w:sz w:val="24"/>
        </w:rPr>
        <w:t xml:space="preserve"> </w:t>
      </w:r>
    </w:p>
    <w:p w14:paraId="73260428"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147A658D" w14:textId="77777777" w:rsidR="009C1778" w:rsidRDefault="00000000">
      <w:pPr>
        <w:numPr>
          <w:ilvl w:val="0"/>
          <w:numId w:val="19"/>
        </w:numPr>
        <w:ind w:right="0"/>
      </w:pPr>
      <w:r>
        <w:t>На имущество, находящееся в общей совместной собственности (без определения доли каждого из собственников в праве собственности), ипотека может быть установлена при наличии согласия на это всех собственников. Согласие должно быть дано в письменной форме, если законом не установлено иное.</w:t>
      </w:r>
      <w:r>
        <w:rPr>
          <w:rFonts w:ascii="Times New Roman" w:eastAsia="Times New Roman" w:hAnsi="Times New Roman" w:cs="Times New Roman"/>
          <w:color w:val="000000"/>
          <w:sz w:val="24"/>
        </w:rPr>
        <w:t xml:space="preserve"> </w:t>
      </w:r>
    </w:p>
    <w:p w14:paraId="36967ECE" w14:textId="77777777" w:rsidR="009C1778" w:rsidRDefault="00000000">
      <w:pPr>
        <w:numPr>
          <w:ilvl w:val="0"/>
          <w:numId w:val="19"/>
        </w:numPr>
        <w:ind w:right="0"/>
      </w:pPr>
      <w:r>
        <w:t>Участник общей долевой собственности может заложить свою долю в праве на общее имущество без согласия других собственников.</w:t>
      </w:r>
      <w:r>
        <w:rPr>
          <w:rFonts w:ascii="Times New Roman" w:eastAsia="Times New Roman" w:hAnsi="Times New Roman" w:cs="Times New Roman"/>
          <w:color w:val="000000"/>
          <w:sz w:val="24"/>
        </w:rPr>
        <w:t xml:space="preserve"> </w:t>
      </w:r>
    </w:p>
    <w:p w14:paraId="468B8199" w14:textId="77777777" w:rsidR="009C1778" w:rsidRDefault="00000000">
      <w:pPr>
        <w:ind w:left="-15" w:right="0"/>
      </w:pPr>
      <w:r>
        <w:t>В случае обращения по требованию залогодержателя взыскания на эту долю при ее продаже применяются правила о преимущественном праве покупки, принадлежащем остальным собственникам.</w:t>
      </w:r>
      <w:r>
        <w:rPr>
          <w:rFonts w:ascii="Times New Roman" w:eastAsia="Times New Roman" w:hAnsi="Times New Roman" w:cs="Times New Roman"/>
          <w:color w:val="000000"/>
          <w:sz w:val="24"/>
        </w:rPr>
        <w:t xml:space="preserve"> </w:t>
      </w:r>
    </w:p>
    <w:p w14:paraId="70F79F79"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66ADDD71" w14:textId="77777777" w:rsidR="009C1778" w:rsidRDefault="00000000">
      <w:pPr>
        <w:ind w:left="708" w:right="0" w:firstLine="0"/>
      </w:pPr>
      <w:r>
        <w:rPr>
          <w:b/>
        </w:rPr>
        <w:t>Статья 43</w:t>
      </w:r>
      <w:r>
        <w:rPr>
          <w:b/>
          <w:vertAlign w:val="superscript"/>
        </w:rPr>
        <w:t>3</w:t>
      </w:r>
      <w:r>
        <w:rPr>
          <w:b/>
        </w:rPr>
        <w:t>.</w:t>
      </w:r>
      <w:r>
        <w:t xml:space="preserve"> Общие правила заключения договора об ипотеке</w:t>
      </w:r>
      <w:r>
        <w:rPr>
          <w:rFonts w:ascii="Times New Roman" w:eastAsia="Times New Roman" w:hAnsi="Times New Roman" w:cs="Times New Roman"/>
          <w:color w:val="000000"/>
          <w:sz w:val="24"/>
        </w:rPr>
        <w:t xml:space="preserve"> </w:t>
      </w:r>
    </w:p>
    <w:p w14:paraId="371514E3"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3ECF2454" w14:textId="77777777" w:rsidR="009C1778" w:rsidRDefault="00000000">
      <w:pPr>
        <w:numPr>
          <w:ilvl w:val="0"/>
          <w:numId w:val="20"/>
        </w:numPr>
        <w:ind w:right="0"/>
      </w:pPr>
      <w:r>
        <w:t>Договор об ипотеке заключается с соблюдением общих правил Гражданского кодекса Республики Абхазия о заключении договоров, а также положений настоящего Закона.</w:t>
      </w:r>
      <w:r>
        <w:rPr>
          <w:rFonts w:ascii="Times New Roman" w:eastAsia="Times New Roman" w:hAnsi="Times New Roman" w:cs="Times New Roman"/>
          <w:color w:val="000000"/>
          <w:sz w:val="24"/>
        </w:rPr>
        <w:t xml:space="preserve"> </w:t>
      </w:r>
    </w:p>
    <w:p w14:paraId="2BB17884" w14:textId="77777777" w:rsidR="009C1778" w:rsidRDefault="00000000">
      <w:pPr>
        <w:numPr>
          <w:ilvl w:val="0"/>
          <w:numId w:val="20"/>
        </w:numPr>
        <w:ind w:right="0"/>
      </w:pPr>
      <w:r>
        <w:t>В договоре об ипотеке должны быть указаны предмет ипотеки, его оценка, существо, размер и срок исполнения обязательства, обеспечиваемого ипотекой.</w:t>
      </w:r>
      <w:r>
        <w:rPr>
          <w:rFonts w:ascii="Times New Roman" w:eastAsia="Times New Roman" w:hAnsi="Times New Roman" w:cs="Times New Roman"/>
          <w:color w:val="000000"/>
          <w:sz w:val="24"/>
        </w:rPr>
        <w:t xml:space="preserve"> </w:t>
      </w:r>
    </w:p>
    <w:p w14:paraId="52693D2A" w14:textId="77777777" w:rsidR="009C1778" w:rsidRDefault="00000000">
      <w:pPr>
        <w:numPr>
          <w:ilvl w:val="0"/>
          <w:numId w:val="20"/>
        </w:numPr>
        <w:ind w:right="0"/>
      </w:pPr>
      <w:r>
        <w:t>Стороны могут предусмотреть в договоре об ипотеке условие о возможности обращения взыскания на заложенное имущество во внесудебном порядке и (или) способы, порядок реализации заложенного имущества при обращении взыскания на предмет ипотеки по решению суда.</w:t>
      </w:r>
      <w:r>
        <w:rPr>
          <w:rFonts w:ascii="Times New Roman" w:eastAsia="Times New Roman" w:hAnsi="Times New Roman" w:cs="Times New Roman"/>
          <w:color w:val="000000"/>
          <w:sz w:val="24"/>
        </w:rPr>
        <w:t xml:space="preserve"> </w:t>
      </w:r>
    </w:p>
    <w:p w14:paraId="2A5C4C9A" w14:textId="77777777" w:rsidR="009C1778" w:rsidRDefault="00000000">
      <w:pPr>
        <w:numPr>
          <w:ilvl w:val="0"/>
          <w:numId w:val="20"/>
        </w:numPr>
        <w:ind w:right="0"/>
      </w:pPr>
      <w:r>
        <w:t>Если ипотека возникает в силу закона, стороны вправе предусмотреть в соглашении условие о способах и порядке реализации заложенного имущества при обращении взыскания на предмет ипотеки по решению суда. К указанному соглашению применяются правила о форме и государственной регистрации, установленные настоящим Законом для договора об ипотеке.</w:t>
      </w:r>
      <w:r>
        <w:rPr>
          <w:rFonts w:ascii="Times New Roman" w:eastAsia="Times New Roman" w:hAnsi="Times New Roman" w:cs="Times New Roman"/>
          <w:color w:val="000000"/>
          <w:sz w:val="24"/>
        </w:rPr>
        <w:t xml:space="preserve"> </w:t>
      </w:r>
    </w:p>
    <w:p w14:paraId="31F36957" w14:textId="77777777" w:rsidR="009C1778" w:rsidRDefault="00000000">
      <w:pPr>
        <w:numPr>
          <w:ilvl w:val="0"/>
          <w:numId w:val="20"/>
        </w:numPr>
        <w:ind w:right="0"/>
      </w:pPr>
      <w:r>
        <w:t>Предмет ипотеки определяется в договоре указанием его наименования, места нахождения и достаточным для идентификации этого предмета описанием.</w:t>
      </w:r>
      <w:r>
        <w:rPr>
          <w:rFonts w:ascii="Times New Roman" w:eastAsia="Times New Roman" w:hAnsi="Times New Roman" w:cs="Times New Roman"/>
          <w:color w:val="000000"/>
          <w:sz w:val="24"/>
        </w:rPr>
        <w:t xml:space="preserve"> </w:t>
      </w:r>
    </w:p>
    <w:p w14:paraId="621D0DB0" w14:textId="77777777" w:rsidR="009C1778" w:rsidRDefault="00000000">
      <w:pPr>
        <w:ind w:left="-15" w:right="0"/>
      </w:pPr>
      <w:r>
        <w:t>В договоре об ипотеке должны быть указаны право, в силу которого имущество, являющееся предметом ипотеки, принадлежит залогодателю, дата государственной регистрации и номер регистрации этого права залогодателя в реестре недвижимости.</w:t>
      </w:r>
      <w:r>
        <w:rPr>
          <w:rFonts w:ascii="Times New Roman" w:eastAsia="Times New Roman" w:hAnsi="Times New Roman" w:cs="Times New Roman"/>
          <w:color w:val="000000"/>
          <w:sz w:val="24"/>
        </w:rPr>
        <w:t xml:space="preserve"> </w:t>
      </w:r>
    </w:p>
    <w:p w14:paraId="0FA30609" w14:textId="77777777" w:rsidR="009C1778" w:rsidRDefault="00000000">
      <w:pPr>
        <w:ind w:left="-15" w:right="0"/>
      </w:pPr>
      <w:r>
        <w:t>Если предметом ипотеки является принадлежащее залогодателю право аренды, арендованное имущество должно быть определено в договоре об ипотеке так же, как если бы оно само являлось предметом ипотеки, и должен быть указан срок аренды.</w:t>
      </w:r>
      <w:r>
        <w:rPr>
          <w:rFonts w:ascii="Times New Roman" w:eastAsia="Times New Roman" w:hAnsi="Times New Roman" w:cs="Times New Roman"/>
          <w:color w:val="000000"/>
          <w:sz w:val="24"/>
        </w:rPr>
        <w:t xml:space="preserve"> </w:t>
      </w:r>
    </w:p>
    <w:p w14:paraId="7C2B4CBA" w14:textId="77777777" w:rsidR="009C1778" w:rsidRDefault="00000000">
      <w:pPr>
        <w:numPr>
          <w:ilvl w:val="0"/>
          <w:numId w:val="20"/>
        </w:numPr>
        <w:ind w:right="0"/>
      </w:pPr>
      <w:r>
        <w:t>Оценка предмета ипотеки определяется в соответствии с законодательством по соглашению залогодателя с залогодержателем и указывается в договоре об ипотеке в денежном выражении.</w:t>
      </w:r>
      <w:r>
        <w:rPr>
          <w:rFonts w:ascii="Times New Roman" w:eastAsia="Times New Roman" w:hAnsi="Times New Roman" w:cs="Times New Roman"/>
          <w:color w:val="000000"/>
          <w:sz w:val="24"/>
        </w:rPr>
        <w:t xml:space="preserve"> </w:t>
      </w:r>
    </w:p>
    <w:p w14:paraId="242B6406" w14:textId="77777777" w:rsidR="009C1778" w:rsidRDefault="00000000">
      <w:pPr>
        <w:ind w:left="-15" w:right="0"/>
      </w:pPr>
      <w:r>
        <w:t>При ипотеке государственного имущества его оценка осуществляется в соответствии с требованиями, установленными законом или в определенном им порядке.</w:t>
      </w:r>
      <w:r>
        <w:rPr>
          <w:rFonts w:ascii="Times New Roman" w:eastAsia="Times New Roman" w:hAnsi="Times New Roman" w:cs="Times New Roman"/>
          <w:color w:val="000000"/>
          <w:sz w:val="24"/>
        </w:rPr>
        <w:t xml:space="preserve"> </w:t>
      </w:r>
    </w:p>
    <w:p w14:paraId="2FA8F5C0" w14:textId="77777777" w:rsidR="009C1778" w:rsidRDefault="00000000">
      <w:pPr>
        <w:ind w:left="-15" w:right="0"/>
      </w:pPr>
      <w:r>
        <w:t>В случае залога не завершенного строительством недвижимого имущества, находящегося в государственной собственности, осуществляется оценка рыночной стоимости этого имущества.</w:t>
      </w:r>
      <w:r>
        <w:rPr>
          <w:rFonts w:ascii="Times New Roman" w:eastAsia="Times New Roman" w:hAnsi="Times New Roman" w:cs="Times New Roman"/>
          <w:color w:val="000000"/>
          <w:sz w:val="24"/>
        </w:rPr>
        <w:t xml:space="preserve"> </w:t>
      </w:r>
    </w:p>
    <w:p w14:paraId="7FE889BB" w14:textId="77777777" w:rsidR="009C1778" w:rsidRDefault="00000000">
      <w:pPr>
        <w:numPr>
          <w:ilvl w:val="0"/>
          <w:numId w:val="20"/>
        </w:numPr>
        <w:ind w:right="0"/>
      </w:pPr>
      <w:r>
        <w:t>Обязательство, обеспечиваемое ипотекой, должно быть названо в договоре об ипотеке с указанием его суммы, основания возникновения и срока исполнения. Если сумма обеспечиваемого ипотекой обязательства подлежит определению в будущем, в договоре об ипотеке должны быть указаны порядок и другие необходимые условия ее определения.</w:t>
      </w:r>
      <w:r>
        <w:rPr>
          <w:rFonts w:ascii="Times New Roman" w:eastAsia="Times New Roman" w:hAnsi="Times New Roman" w:cs="Times New Roman"/>
          <w:color w:val="000000"/>
          <w:sz w:val="24"/>
        </w:rPr>
        <w:t xml:space="preserve"> </w:t>
      </w:r>
    </w:p>
    <w:p w14:paraId="16F8D9F9" w14:textId="77777777" w:rsidR="009C1778" w:rsidRDefault="00000000">
      <w:pPr>
        <w:numPr>
          <w:ilvl w:val="0"/>
          <w:numId w:val="20"/>
        </w:numPr>
        <w:ind w:right="0"/>
      </w:pPr>
      <w:r>
        <w:t>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r>
        <w:rPr>
          <w:rFonts w:ascii="Times New Roman" w:eastAsia="Times New Roman" w:hAnsi="Times New Roman" w:cs="Times New Roman"/>
          <w:color w:val="000000"/>
          <w:sz w:val="24"/>
        </w:rPr>
        <w:t xml:space="preserve"> </w:t>
      </w:r>
    </w:p>
    <w:p w14:paraId="63CEF5DA"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15BAA894" w14:textId="77777777" w:rsidR="009C1778" w:rsidRDefault="00000000">
      <w:pPr>
        <w:ind w:left="708" w:right="0" w:firstLine="0"/>
      </w:pPr>
      <w:r>
        <w:rPr>
          <w:b/>
        </w:rPr>
        <w:t>Статья 43</w:t>
      </w:r>
      <w:r>
        <w:rPr>
          <w:b/>
          <w:vertAlign w:val="superscript"/>
        </w:rPr>
        <w:t>4</w:t>
      </w:r>
      <w:r>
        <w:rPr>
          <w:b/>
        </w:rPr>
        <w:t>.</w:t>
      </w:r>
      <w:r>
        <w:t xml:space="preserve"> Государственная регистрация договора об ипотеке</w:t>
      </w:r>
      <w:r>
        <w:rPr>
          <w:rFonts w:ascii="Times New Roman" w:eastAsia="Times New Roman" w:hAnsi="Times New Roman" w:cs="Times New Roman"/>
          <w:color w:val="000000"/>
          <w:sz w:val="24"/>
        </w:rPr>
        <w:t xml:space="preserve"> </w:t>
      </w:r>
    </w:p>
    <w:p w14:paraId="34E1FD53"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5CC01E89" w14:textId="77777777" w:rsidR="009C1778" w:rsidRDefault="00000000">
      <w:pPr>
        <w:numPr>
          <w:ilvl w:val="0"/>
          <w:numId w:val="21"/>
        </w:numPr>
        <w:ind w:right="0"/>
      </w:pPr>
      <w:r>
        <w:t>Договор об ипотеке заключается в письменной форме путем составления одного документа, подписанного сторонами, и подлежит государственной регистрации.</w:t>
      </w:r>
      <w:r>
        <w:rPr>
          <w:rFonts w:ascii="Times New Roman" w:eastAsia="Times New Roman" w:hAnsi="Times New Roman" w:cs="Times New Roman"/>
          <w:color w:val="000000"/>
          <w:sz w:val="24"/>
        </w:rPr>
        <w:t xml:space="preserve"> </w:t>
      </w:r>
    </w:p>
    <w:p w14:paraId="51604F40" w14:textId="77777777" w:rsidR="009C1778" w:rsidRDefault="00000000">
      <w:pPr>
        <w:numPr>
          <w:ilvl w:val="0"/>
          <w:numId w:val="21"/>
        </w:numPr>
        <w:ind w:right="0"/>
      </w:pPr>
      <w:r>
        <w:t>Договор, в котором отсутствуют какие-либо данные, указанные в статье 43</w:t>
      </w:r>
      <w:r>
        <w:rPr>
          <w:vertAlign w:val="superscript"/>
        </w:rPr>
        <w:t>3</w:t>
      </w:r>
      <w:r>
        <w:t xml:space="preserve"> настоящего Закона, не подлежит государственной регистрации в качестве договора об ипотеке.</w:t>
      </w:r>
      <w:r>
        <w:rPr>
          <w:rFonts w:ascii="Times New Roman" w:eastAsia="Times New Roman" w:hAnsi="Times New Roman" w:cs="Times New Roman"/>
          <w:color w:val="000000"/>
          <w:sz w:val="24"/>
        </w:rPr>
        <w:t xml:space="preserve"> </w:t>
      </w:r>
    </w:p>
    <w:p w14:paraId="76CD3026" w14:textId="77777777" w:rsidR="009C1778" w:rsidRDefault="00000000">
      <w:pPr>
        <w:ind w:left="-15" w:right="0"/>
      </w:pPr>
      <w:r>
        <w:t>Несоблюдение правил о государственной регистрации договора об ипотеке влечет его недействительность. Такой договор считается ничтожным.</w:t>
      </w:r>
      <w:r>
        <w:rPr>
          <w:rFonts w:ascii="Times New Roman" w:eastAsia="Times New Roman" w:hAnsi="Times New Roman" w:cs="Times New Roman"/>
          <w:color w:val="000000"/>
          <w:sz w:val="24"/>
        </w:rPr>
        <w:t xml:space="preserve"> </w:t>
      </w:r>
    </w:p>
    <w:p w14:paraId="38BD2335" w14:textId="77777777" w:rsidR="009C1778" w:rsidRDefault="00000000">
      <w:pPr>
        <w:numPr>
          <w:ilvl w:val="0"/>
          <w:numId w:val="21"/>
        </w:numPr>
        <w:ind w:right="0"/>
      </w:pPr>
      <w:r>
        <w:t>Договор об ипотеке считается заключенным и вступает в силу с момента его государственной регистрации.</w:t>
      </w:r>
      <w:r>
        <w:rPr>
          <w:rFonts w:ascii="Times New Roman" w:eastAsia="Times New Roman" w:hAnsi="Times New Roman" w:cs="Times New Roman"/>
          <w:color w:val="000000"/>
          <w:sz w:val="24"/>
        </w:rPr>
        <w:t xml:space="preserve"> </w:t>
      </w:r>
    </w:p>
    <w:p w14:paraId="4AFC7667" w14:textId="77777777" w:rsidR="009C1778" w:rsidRDefault="00000000">
      <w:pPr>
        <w:numPr>
          <w:ilvl w:val="0"/>
          <w:numId w:val="21"/>
        </w:numPr>
        <w:ind w:right="0"/>
      </w:pPr>
      <w:r>
        <w:t>При включении соглашения об ипотеке в кредитный или иной договор, содержащий обеспеченное ипотекой обязательство, в отношении формы и государственной регистрации этого договора должны быть соблюдены требования, установленные для договора об ипотеке.</w:t>
      </w:r>
      <w:r>
        <w:rPr>
          <w:rFonts w:ascii="Times New Roman" w:eastAsia="Times New Roman" w:hAnsi="Times New Roman" w:cs="Times New Roman"/>
          <w:color w:val="000000"/>
          <w:sz w:val="24"/>
        </w:rPr>
        <w:t xml:space="preserve"> </w:t>
      </w:r>
    </w:p>
    <w:p w14:paraId="52573891" w14:textId="77777777" w:rsidR="009C1778" w:rsidRDefault="00000000">
      <w:pPr>
        <w:numPr>
          <w:ilvl w:val="0"/>
          <w:numId w:val="21"/>
        </w:numPr>
        <w:ind w:right="0"/>
      </w:pPr>
      <w:r>
        <w:t>В случае если стороны нотариально удостоверили договор об ипотеке или договор, влекущий за собой возникновение ипотеки в силу закона, для целей внесения соответствующих сведений в реестр недвижимости, заявителем представляется в орган, осуществляющий государственную регистрацию прав на недвижимость и сделок с ней, нотариально засвидетельствованная копия такого договора.</w:t>
      </w:r>
      <w:r>
        <w:rPr>
          <w:rFonts w:ascii="Times New Roman" w:eastAsia="Times New Roman" w:hAnsi="Times New Roman" w:cs="Times New Roman"/>
          <w:color w:val="000000"/>
          <w:sz w:val="24"/>
        </w:rPr>
        <w:t xml:space="preserve"> </w:t>
      </w:r>
    </w:p>
    <w:p w14:paraId="7721E2C5"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6A05A66F" w14:textId="77777777" w:rsidR="009C1778" w:rsidRDefault="00000000">
      <w:pPr>
        <w:ind w:left="708" w:right="0" w:firstLine="0"/>
      </w:pPr>
      <w:r>
        <w:rPr>
          <w:b/>
        </w:rPr>
        <w:t>Статья 43</w:t>
      </w:r>
      <w:r>
        <w:rPr>
          <w:b/>
          <w:vertAlign w:val="superscript"/>
        </w:rPr>
        <w:t>5</w:t>
      </w:r>
      <w:r>
        <w:t>. Возникновение ипотеки как обременения</w:t>
      </w:r>
      <w:r>
        <w:rPr>
          <w:rFonts w:ascii="Times New Roman" w:eastAsia="Times New Roman" w:hAnsi="Times New Roman" w:cs="Times New Roman"/>
          <w:color w:val="000000"/>
          <w:sz w:val="24"/>
        </w:rPr>
        <w:t xml:space="preserve"> </w:t>
      </w:r>
    </w:p>
    <w:p w14:paraId="75CEEEBA"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1EA93FD2" w14:textId="77777777" w:rsidR="009C1778" w:rsidRDefault="00000000">
      <w:pPr>
        <w:numPr>
          <w:ilvl w:val="0"/>
          <w:numId w:val="22"/>
        </w:numPr>
        <w:ind w:right="0"/>
      </w:pPr>
      <w:r>
        <w:t>Государственная регистрация договора об ипотеке является основанием для внесения в реестр недвижимости записи об ипотеке.</w:t>
      </w:r>
      <w:r>
        <w:rPr>
          <w:rFonts w:ascii="Times New Roman" w:eastAsia="Times New Roman" w:hAnsi="Times New Roman" w:cs="Times New Roman"/>
          <w:color w:val="000000"/>
          <w:sz w:val="24"/>
        </w:rPr>
        <w:t xml:space="preserve"> </w:t>
      </w:r>
    </w:p>
    <w:p w14:paraId="5E0224A4" w14:textId="77777777" w:rsidR="009C1778" w:rsidRDefault="00000000">
      <w:pPr>
        <w:ind w:left="-15" w:right="0"/>
      </w:pPr>
      <w:r>
        <w:t>Государственная регистрация договора, влекущего возникновение ипотеки в силу закона, является основанием для внесения в реестр недвижимости записи о возникновении ипотеки в силу закона.</w:t>
      </w:r>
      <w:r>
        <w:rPr>
          <w:rFonts w:ascii="Times New Roman" w:eastAsia="Times New Roman" w:hAnsi="Times New Roman" w:cs="Times New Roman"/>
          <w:color w:val="000000"/>
          <w:sz w:val="24"/>
        </w:rPr>
        <w:t xml:space="preserve"> </w:t>
      </w:r>
    </w:p>
    <w:p w14:paraId="1344A11D" w14:textId="77777777" w:rsidR="009C1778" w:rsidRDefault="00000000">
      <w:pPr>
        <w:ind w:left="-15" w:right="0"/>
      </w:pPr>
      <w:r>
        <w:t>Ипотека подлежит государственной регистрации в реестре недвижимости в порядке, установленном настоящим Законом и законом о кадастре недвижимости.</w:t>
      </w:r>
      <w:r>
        <w:rPr>
          <w:rFonts w:ascii="Times New Roman" w:eastAsia="Times New Roman" w:hAnsi="Times New Roman" w:cs="Times New Roman"/>
          <w:color w:val="000000"/>
          <w:sz w:val="24"/>
        </w:rPr>
        <w:t xml:space="preserve"> </w:t>
      </w:r>
    </w:p>
    <w:p w14:paraId="4AE5A0D6" w14:textId="77777777" w:rsidR="009C1778" w:rsidRDefault="00000000">
      <w:pPr>
        <w:numPr>
          <w:ilvl w:val="0"/>
          <w:numId w:val="22"/>
        </w:numPr>
        <w:ind w:right="0"/>
      </w:pPr>
      <w:r>
        <w:t>Ипотека как обременение имущества, заложенного по договору об ипотеке, или при ипотеке, возникающей в силу закона, возникает с момента государственной регистрации ипотеки.</w:t>
      </w:r>
      <w:r>
        <w:rPr>
          <w:rFonts w:ascii="Times New Roman" w:eastAsia="Times New Roman" w:hAnsi="Times New Roman" w:cs="Times New Roman"/>
          <w:color w:val="000000"/>
          <w:sz w:val="24"/>
        </w:rPr>
        <w:t xml:space="preserve"> </w:t>
      </w:r>
    </w:p>
    <w:p w14:paraId="665820A2" w14:textId="77777777" w:rsidR="009C1778" w:rsidRDefault="00000000">
      <w:pPr>
        <w:numPr>
          <w:ilvl w:val="0"/>
          <w:numId w:val="22"/>
        </w:numPr>
        <w:ind w:right="0"/>
      </w:pPr>
      <w:r>
        <w:t>Предусмотренные настоящим Законом и договором об ипотеке права залогодержателя (право залога) на имущество считаются возникшими с момента внесения записи об ипотеке в реестр недвижимости, если иное не установлено законом. Если обязательство, обеспечиваемое ипотекой, возникло после внесения в реестр недвижимости записи об ипотеке, права залогодержателя возникают с момента возникновения этого обязательства.</w:t>
      </w:r>
      <w:r>
        <w:rPr>
          <w:rFonts w:ascii="Times New Roman" w:eastAsia="Times New Roman" w:hAnsi="Times New Roman" w:cs="Times New Roman"/>
          <w:color w:val="000000"/>
          <w:sz w:val="24"/>
        </w:rPr>
        <w:t xml:space="preserve"> </w:t>
      </w:r>
    </w:p>
    <w:p w14:paraId="5DE8E075" w14:textId="77777777" w:rsidR="009C1778" w:rsidRDefault="00000000">
      <w:pPr>
        <w:numPr>
          <w:ilvl w:val="0"/>
          <w:numId w:val="22"/>
        </w:numPr>
        <w:ind w:right="0"/>
      </w:pPr>
      <w:r>
        <w:t>Права залогодержателя (право залога) на заложенное имущество не подлежат государственной регистрации.</w:t>
      </w:r>
      <w:r>
        <w:rPr>
          <w:rFonts w:ascii="Times New Roman" w:eastAsia="Times New Roman" w:hAnsi="Times New Roman" w:cs="Times New Roman"/>
          <w:color w:val="000000"/>
          <w:sz w:val="24"/>
        </w:rPr>
        <w:t xml:space="preserve"> </w:t>
      </w:r>
    </w:p>
    <w:p w14:paraId="49F7E123"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4584E67D" w14:textId="77777777" w:rsidR="009C1778" w:rsidRDefault="00000000">
      <w:pPr>
        <w:ind w:left="-15" w:right="0"/>
      </w:pPr>
      <w:r>
        <w:rPr>
          <w:b/>
        </w:rPr>
        <w:t>Статья 43</w:t>
      </w:r>
      <w:r>
        <w:rPr>
          <w:b/>
          <w:vertAlign w:val="superscript"/>
        </w:rPr>
        <w:t>6</w:t>
      </w:r>
      <w:r>
        <w:rPr>
          <w:b/>
        </w:rPr>
        <w:t>.</w:t>
      </w:r>
      <w:r>
        <w:t xml:space="preserve"> Предупреждение залогодержателя о правах третьих лиц на предмет ипотеки</w:t>
      </w:r>
      <w:r>
        <w:rPr>
          <w:rFonts w:ascii="Times New Roman" w:eastAsia="Times New Roman" w:hAnsi="Times New Roman" w:cs="Times New Roman"/>
          <w:color w:val="000000"/>
          <w:sz w:val="24"/>
        </w:rPr>
        <w:t xml:space="preserve"> </w:t>
      </w:r>
    </w:p>
    <w:p w14:paraId="168B1D08"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71E58AA7" w14:textId="77777777" w:rsidR="009C1778" w:rsidRDefault="00000000">
      <w:pPr>
        <w:ind w:left="-15" w:right="0"/>
      </w:pPr>
      <w:r>
        <w:t>При заключении договора об ипотеке залогодатель обязан в письменной форме предупредить залогодержателя обо всех известных ему к моменту государственной регистрации договора правах третьих лиц на предмет ипотеки (правах залога, пожизненного пользования, аренды, сервитутах и других правах). Неисполнение этой обязанности дает залогодержателю право потребовать досрочного исполнения обеспеченного ипотекой обязательства либо изменения условий договора об ипотеке.</w:t>
      </w:r>
      <w:r>
        <w:rPr>
          <w:rFonts w:ascii="Times New Roman" w:eastAsia="Times New Roman" w:hAnsi="Times New Roman" w:cs="Times New Roman"/>
          <w:color w:val="000000"/>
          <w:sz w:val="24"/>
        </w:rPr>
        <w:t xml:space="preserve"> </w:t>
      </w:r>
    </w:p>
    <w:p w14:paraId="0E052534"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7670EB2B" w14:textId="77777777" w:rsidR="009C1778" w:rsidRDefault="00000000">
      <w:pPr>
        <w:ind w:left="708" w:right="0" w:firstLine="0"/>
      </w:pPr>
      <w:r>
        <w:rPr>
          <w:b/>
        </w:rPr>
        <w:t>Статья 43</w:t>
      </w:r>
      <w:r>
        <w:rPr>
          <w:b/>
          <w:vertAlign w:val="superscript"/>
        </w:rPr>
        <w:t>7</w:t>
      </w:r>
      <w:r>
        <w:rPr>
          <w:b/>
        </w:rPr>
        <w:t>.</w:t>
      </w:r>
      <w:r>
        <w:t xml:space="preserve"> Порядок государственной регистрации ипотеки</w:t>
      </w:r>
      <w:r>
        <w:rPr>
          <w:rFonts w:ascii="Times New Roman" w:eastAsia="Times New Roman" w:hAnsi="Times New Roman" w:cs="Times New Roman"/>
          <w:color w:val="000000"/>
          <w:sz w:val="24"/>
        </w:rPr>
        <w:t xml:space="preserve"> </w:t>
      </w:r>
    </w:p>
    <w:p w14:paraId="64FAC210"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02F3B9F5" w14:textId="77777777" w:rsidR="009C1778" w:rsidRDefault="00000000">
      <w:pPr>
        <w:numPr>
          <w:ilvl w:val="0"/>
          <w:numId w:val="23"/>
        </w:numPr>
        <w:ind w:right="0"/>
      </w:pPr>
      <w:r>
        <w:t>Государственная регистрация ипотеки, возникающей в силу договора об ипотеке, осуществляется на основании совместного заявления залогодателя и залогодержателя.</w:t>
      </w:r>
      <w:r>
        <w:rPr>
          <w:rFonts w:ascii="Times New Roman" w:eastAsia="Times New Roman" w:hAnsi="Times New Roman" w:cs="Times New Roman"/>
          <w:color w:val="000000"/>
          <w:sz w:val="24"/>
        </w:rPr>
        <w:t xml:space="preserve"> </w:t>
      </w:r>
    </w:p>
    <w:p w14:paraId="5B318CD2" w14:textId="77777777" w:rsidR="009C1778" w:rsidRDefault="00000000">
      <w:pPr>
        <w:numPr>
          <w:ilvl w:val="0"/>
          <w:numId w:val="23"/>
        </w:numPr>
        <w:ind w:right="0"/>
      </w:pPr>
      <w:r>
        <w:t>Государственная регистрация ипотеки, возникающей в силу нотариально удостоверенного договора об ипотеке, может осуществляться также на основании заявления нотариуса, удостоверившего договор об ипотеке.</w:t>
      </w:r>
      <w:r>
        <w:rPr>
          <w:rFonts w:ascii="Times New Roman" w:eastAsia="Times New Roman" w:hAnsi="Times New Roman" w:cs="Times New Roman"/>
          <w:color w:val="000000"/>
          <w:sz w:val="24"/>
        </w:rPr>
        <w:t xml:space="preserve"> </w:t>
      </w:r>
    </w:p>
    <w:p w14:paraId="16F44390" w14:textId="77777777" w:rsidR="009C1778" w:rsidRDefault="00000000">
      <w:pPr>
        <w:numPr>
          <w:ilvl w:val="0"/>
          <w:numId w:val="23"/>
        </w:numPr>
        <w:ind w:right="0"/>
      </w:pPr>
      <w:r>
        <w:t>Ипотека в силу закона подлежит государственной регистрации. Государственная регистрация ипотеки в силу закона осуществляется на основании заявления залогодержателя или залогодателя либо нотариуса, удостоверившего договор, влекущий за собой возникновение ипотеки в силу закона.</w:t>
      </w:r>
      <w:r>
        <w:rPr>
          <w:rFonts w:ascii="Times New Roman" w:eastAsia="Times New Roman" w:hAnsi="Times New Roman" w:cs="Times New Roman"/>
          <w:color w:val="000000"/>
          <w:sz w:val="24"/>
        </w:rPr>
        <w:t xml:space="preserve"> </w:t>
      </w:r>
    </w:p>
    <w:p w14:paraId="33D0ABAD" w14:textId="77777777" w:rsidR="009C1778" w:rsidRDefault="00000000">
      <w:pPr>
        <w:numPr>
          <w:ilvl w:val="0"/>
          <w:numId w:val="23"/>
        </w:numPr>
        <w:ind w:right="0"/>
      </w:pPr>
      <w:r>
        <w:t>При государственной регистрации ипотеки в силу закона внесение в реестр недвижимости сведений о залогодержателе осуществляется на основании договора, из которого возникло обеспечиваемое ипотекой обязательство. При этом истребование у заявителя иных касающихся залогодержателя документов и сведений не допускается.</w:t>
      </w:r>
      <w:r>
        <w:rPr>
          <w:rFonts w:ascii="Times New Roman" w:eastAsia="Times New Roman" w:hAnsi="Times New Roman" w:cs="Times New Roman"/>
          <w:color w:val="000000"/>
          <w:sz w:val="24"/>
        </w:rPr>
        <w:t xml:space="preserve"> </w:t>
      </w:r>
    </w:p>
    <w:p w14:paraId="6756E6CF" w14:textId="77777777" w:rsidR="009C1778" w:rsidRDefault="00000000">
      <w:pPr>
        <w:numPr>
          <w:ilvl w:val="0"/>
          <w:numId w:val="23"/>
        </w:numPr>
        <w:ind w:right="0"/>
      </w:pPr>
      <w:r>
        <w:t>Государственная регистрация уступки прав по договору об ипотеке осуществляется по совместному заявлению бывшего и нового залогодержателей при предоставлении договора уступки прав.</w:t>
      </w:r>
      <w:r>
        <w:rPr>
          <w:rFonts w:ascii="Times New Roman" w:eastAsia="Times New Roman" w:hAnsi="Times New Roman" w:cs="Times New Roman"/>
          <w:color w:val="000000"/>
          <w:sz w:val="24"/>
        </w:rPr>
        <w:t xml:space="preserve"> </w:t>
      </w:r>
    </w:p>
    <w:p w14:paraId="0BE180AC" w14:textId="77777777" w:rsidR="009C1778" w:rsidRDefault="00000000">
      <w:pPr>
        <w:numPr>
          <w:ilvl w:val="0"/>
          <w:numId w:val="23"/>
        </w:numPr>
        <w:ind w:right="0"/>
      </w:pPr>
      <w:r>
        <w:t>Для третьих лиц ипотека считается возникшей с момента ее государственной регистрации.</w:t>
      </w:r>
      <w:r>
        <w:rPr>
          <w:rFonts w:ascii="Times New Roman" w:eastAsia="Times New Roman" w:hAnsi="Times New Roman" w:cs="Times New Roman"/>
          <w:color w:val="000000"/>
          <w:sz w:val="24"/>
        </w:rPr>
        <w:t xml:space="preserve"> </w:t>
      </w:r>
    </w:p>
    <w:p w14:paraId="6512086B" w14:textId="77777777" w:rsidR="009C1778" w:rsidRDefault="00000000">
      <w:pPr>
        <w:numPr>
          <w:ilvl w:val="0"/>
          <w:numId w:val="23"/>
        </w:numPr>
        <w:ind w:right="0"/>
      </w:pPr>
      <w:r>
        <w:t>Орган, осуществляющий государственную регистрацию прав на недвижимость и сделок с ней, оставляет в своем архиве копию договора об ипотеке, а при государственной регистрации ипотеки в силу закона – копию документа, являющегося основанием возникновения права собственности залогодателя на имущество, обременяемое ипотекой.</w:t>
      </w:r>
      <w:r>
        <w:rPr>
          <w:rFonts w:ascii="Times New Roman" w:eastAsia="Times New Roman" w:hAnsi="Times New Roman" w:cs="Times New Roman"/>
          <w:color w:val="000000"/>
          <w:sz w:val="24"/>
        </w:rPr>
        <w:t xml:space="preserve"> </w:t>
      </w:r>
    </w:p>
    <w:p w14:paraId="7FD9EB13"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661C41EB" w14:textId="77777777" w:rsidR="009C1778" w:rsidRDefault="00000000">
      <w:pPr>
        <w:ind w:left="-15" w:right="0"/>
      </w:pPr>
      <w:r>
        <w:rPr>
          <w:b/>
        </w:rPr>
        <w:t>Статья 43</w:t>
      </w:r>
      <w:r>
        <w:rPr>
          <w:b/>
          <w:vertAlign w:val="superscript"/>
        </w:rPr>
        <w:t>8</w:t>
      </w:r>
      <w:r>
        <w:rPr>
          <w:b/>
        </w:rPr>
        <w:t>.</w:t>
      </w:r>
      <w:r>
        <w:t xml:space="preserve"> Исправление, изменение и дополнение регистрационной записи об ипотеке</w:t>
      </w:r>
      <w:r>
        <w:rPr>
          <w:rFonts w:ascii="Times New Roman" w:eastAsia="Times New Roman" w:hAnsi="Times New Roman" w:cs="Times New Roman"/>
          <w:color w:val="000000"/>
          <w:sz w:val="24"/>
        </w:rPr>
        <w:t xml:space="preserve"> </w:t>
      </w:r>
    </w:p>
    <w:p w14:paraId="6519C4B0"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289B787E" w14:textId="77777777" w:rsidR="009C1778" w:rsidRDefault="00000000">
      <w:pPr>
        <w:numPr>
          <w:ilvl w:val="0"/>
          <w:numId w:val="24"/>
        </w:numPr>
        <w:ind w:right="0"/>
      </w:pPr>
      <w:r>
        <w:t>Исправление технических ошибок в регистрационной записи об ипотеке допускается на основании заявления залогодателя или залогодержателя с уведомлением другой стороны о внесенном исправлении и при условии, что указанное исправление не может причинить ущерб третьим лицам или нарушить их законные интересы.</w:t>
      </w:r>
      <w:r>
        <w:rPr>
          <w:rFonts w:ascii="Times New Roman" w:eastAsia="Times New Roman" w:hAnsi="Times New Roman" w:cs="Times New Roman"/>
          <w:color w:val="000000"/>
          <w:sz w:val="24"/>
        </w:rPr>
        <w:t xml:space="preserve"> </w:t>
      </w:r>
    </w:p>
    <w:p w14:paraId="6F6A4A78" w14:textId="77777777" w:rsidR="009C1778" w:rsidRDefault="00000000">
      <w:pPr>
        <w:numPr>
          <w:ilvl w:val="0"/>
          <w:numId w:val="24"/>
        </w:numPr>
        <w:ind w:right="0"/>
      </w:pPr>
      <w:r>
        <w:t>Изменения и дополнения в регистрационную запись об ипотеке вносятся на основании соглашения между залогодателем и залогодержателем об изменении или о дополнении условий договора об ипотеке.</w:t>
      </w:r>
      <w:r>
        <w:rPr>
          <w:rFonts w:ascii="Times New Roman" w:eastAsia="Times New Roman" w:hAnsi="Times New Roman" w:cs="Times New Roman"/>
          <w:color w:val="000000"/>
          <w:sz w:val="24"/>
        </w:rPr>
        <w:t xml:space="preserve"> </w:t>
      </w:r>
    </w:p>
    <w:p w14:paraId="5BB7CF7C" w14:textId="77777777" w:rsidR="009C1778" w:rsidRDefault="00000000">
      <w:pPr>
        <w:numPr>
          <w:ilvl w:val="0"/>
          <w:numId w:val="24"/>
        </w:numPr>
        <w:ind w:right="0"/>
      </w:pPr>
      <w:r>
        <w:t>В случаях, когда после государственной регистрации ипотеки в силу закона залогодатель и залогодержатель заключили договор об ипотеке, в совершенную ранее регистрационную запись об ипотеке вносятся соответствующие изменения.</w:t>
      </w:r>
      <w:r>
        <w:rPr>
          <w:rFonts w:ascii="Times New Roman" w:eastAsia="Times New Roman" w:hAnsi="Times New Roman" w:cs="Times New Roman"/>
          <w:color w:val="000000"/>
          <w:sz w:val="24"/>
        </w:rPr>
        <w:t xml:space="preserve"> </w:t>
      </w:r>
    </w:p>
    <w:p w14:paraId="359FA57C" w14:textId="77777777" w:rsidR="009C1778" w:rsidRDefault="00000000">
      <w:pPr>
        <w:numPr>
          <w:ilvl w:val="0"/>
          <w:numId w:val="24"/>
        </w:numPr>
        <w:ind w:right="0"/>
      </w:pPr>
      <w:r>
        <w:t>Изменения и дополнения в регистрационную запись об ипотеке в связи с утверждением судом мирового соглашения по обязательству, обеспеченному ипотекой, вносятся на основании соответствующего судебного акта, которым утверждено мировое соглашение, и заявления залогодателя или залогодержателя.</w:t>
      </w:r>
      <w:r>
        <w:rPr>
          <w:rFonts w:ascii="Times New Roman" w:eastAsia="Times New Roman" w:hAnsi="Times New Roman" w:cs="Times New Roman"/>
          <w:color w:val="000000"/>
          <w:sz w:val="24"/>
        </w:rPr>
        <w:t xml:space="preserve"> </w:t>
      </w:r>
    </w:p>
    <w:p w14:paraId="489C4CEE"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2F4019DC" w14:textId="77777777" w:rsidR="009C1778" w:rsidRDefault="00000000">
      <w:pPr>
        <w:ind w:left="708" w:right="0" w:firstLine="0"/>
      </w:pPr>
      <w:r>
        <w:rPr>
          <w:b/>
        </w:rPr>
        <w:t>Статья 43</w:t>
      </w:r>
      <w:r>
        <w:rPr>
          <w:b/>
          <w:vertAlign w:val="superscript"/>
        </w:rPr>
        <w:t>9</w:t>
      </w:r>
      <w:r>
        <w:rPr>
          <w:b/>
        </w:rPr>
        <w:t>.</w:t>
      </w:r>
      <w:r>
        <w:t xml:space="preserve"> Погашение регистрационной записи об ипотеке</w:t>
      </w:r>
      <w:r>
        <w:rPr>
          <w:rFonts w:ascii="Times New Roman" w:eastAsia="Times New Roman" w:hAnsi="Times New Roman" w:cs="Times New Roman"/>
          <w:color w:val="000000"/>
          <w:sz w:val="24"/>
        </w:rPr>
        <w:t xml:space="preserve"> </w:t>
      </w:r>
    </w:p>
    <w:p w14:paraId="492CC6C4"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55D22FBC" w14:textId="77777777" w:rsidR="009C1778" w:rsidRDefault="00000000">
      <w:pPr>
        <w:numPr>
          <w:ilvl w:val="0"/>
          <w:numId w:val="25"/>
        </w:numPr>
        <w:ind w:right="0"/>
      </w:pPr>
      <w:r>
        <w:t>Если иное не предусмотрено законом, регистрационная запись об ипотеке погашается в течение трех рабочих дней с момента поступления в орган, осуществляющий государственную регистрацию прав на недвижимость и сделок с ней:</w:t>
      </w:r>
      <w:r>
        <w:rPr>
          <w:rFonts w:ascii="Times New Roman" w:eastAsia="Times New Roman" w:hAnsi="Times New Roman" w:cs="Times New Roman"/>
          <w:color w:val="000000"/>
          <w:sz w:val="24"/>
        </w:rPr>
        <w:t xml:space="preserve"> </w:t>
      </w:r>
      <w:r>
        <w:t>1) совместного заявления залогодателя и залогодержателя;</w:t>
      </w:r>
      <w:r>
        <w:rPr>
          <w:rFonts w:ascii="Times New Roman" w:eastAsia="Times New Roman" w:hAnsi="Times New Roman" w:cs="Times New Roman"/>
          <w:color w:val="000000"/>
          <w:sz w:val="24"/>
        </w:rPr>
        <w:t xml:space="preserve"> </w:t>
      </w:r>
      <w:r>
        <w:t>2) заявления залогодержателя.</w:t>
      </w:r>
      <w:r>
        <w:rPr>
          <w:rFonts w:ascii="Times New Roman" w:eastAsia="Times New Roman" w:hAnsi="Times New Roman" w:cs="Times New Roman"/>
          <w:color w:val="000000"/>
          <w:sz w:val="24"/>
        </w:rPr>
        <w:t xml:space="preserve"> </w:t>
      </w:r>
    </w:p>
    <w:p w14:paraId="7B7E13AA" w14:textId="77777777" w:rsidR="009C1778" w:rsidRDefault="00000000">
      <w:pPr>
        <w:numPr>
          <w:ilvl w:val="0"/>
          <w:numId w:val="25"/>
        </w:numPr>
        <w:ind w:right="0"/>
      </w:pPr>
      <w:r>
        <w:t>Регистрационная запись об ипотеке погашается также по решению суда или арбитражного суда о прекращении ипотеки в порядке, предусмотренном настоящей статьей.</w:t>
      </w:r>
      <w:r>
        <w:rPr>
          <w:rFonts w:ascii="Times New Roman" w:eastAsia="Times New Roman" w:hAnsi="Times New Roman" w:cs="Times New Roman"/>
          <w:color w:val="000000"/>
          <w:sz w:val="24"/>
        </w:rPr>
        <w:t xml:space="preserve"> </w:t>
      </w:r>
    </w:p>
    <w:p w14:paraId="2EC54ED4" w14:textId="77777777" w:rsidR="009C1778" w:rsidRDefault="00000000">
      <w:pPr>
        <w:numPr>
          <w:ilvl w:val="0"/>
          <w:numId w:val="25"/>
        </w:numPr>
        <w:ind w:right="0"/>
      </w:pPr>
      <w:r>
        <w:t>Для погашения регистрационной записи об ипотеке предоставление иных документов не требуется.</w:t>
      </w:r>
      <w:r>
        <w:rPr>
          <w:rFonts w:ascii="Times New Roman" w:eastAsia="Times New Roman" w:hAnsi="Times New Roman" w:cs="Times New Roman"/>
          <w:color w:val="000000"/>
          <w:sz w:val="24"/>
        </w:rPr>
        <w:t xml:space="preserve"> </w:t>
      </w:r>
    </w:p>
    <w:p w14:paraId="626DEE69" w14:textId="77777777" w:rsidR="009C1778" w:rsidRDefault="00000000">
      <w:pPr>
        <w:numPr>
          <w:ilvl w:val="0"/>
          <w:numId w:val="25"/>
        </w:numPr>
        <w:ind w:right="0"/>
      </w:pPr>
      <w:r>
        <w:t>Форма заявления о погашении регистрационной записи об ипотеке и требования к ее заполнению, а также требования к форматам такого заявления и представляемых с ним документов в электронной форме утверждаются Кабинетом Министров Республики Абхазия.</w:t>
      </w:r>
      <w:r>
        <w:rPr>
          <w:rFonts w:ascii="Times New Roman" w:eastAsia="Times New Roman" w:hAnsi="Times New Roman" w:cs="Times New Roman"/>
          <w:color w:val="000000"/>
          <w:sz w:val="24"/>
        </w:rPr>
        <w:t xml:space="preserve"> </w:t>
      </w:r>
    </w:p>
    <w:p w14:paraId="2E60125B" w14:textId="77777777" w:rsidR="009C1778" w:rsidRDefault="00000000">
      <w:pPr>
        <w:numPr>
          <w:ilvl w:val="0"/>
          <w:numId w:val="25"/>
        </w:numPr>
        <w:ind w:right="0"/>
      </w:pPr>
      <w:r>
        <w:t>Не позднее следующего рабочего дня после погашения регистрационной записи об ипотеке орган, осуществляющий государственную регистрацию прав на недвижимость и сделок с ней, направляет залогодателю и залогодержателю уведомление о погашении регистрационной записи об ипотеке в порядке, установленном центральным органом государственного управления, осуществляющим функции по реализации государственной политики и нормативному правовому регулированию отношений в сфере кадастра недвижимости.</w:t>
      </w:r>
      <w:r>
        <w:rPr>
          <w:rFonts w:ascii="Times New Roman" w:eastAsia="Times New Roman" w:hAnsi="Times New Roman" w:cs="Times New Roman"/>
          <w:color w:val="000000"/>
          <w:sz w:val="24"/>
        </w:rPr>
        <w:t xml:space="preserve"> </w:t>
      </w:r>
    </w:p>
    <w:p w14:paraId="36ACE93A" w14:textId="77777777" w:rsidR="009C1778" w:rsidRDefault="00000000">
      <w:pPr>
        <w:numPr>
          <w:ilvl w:val="0"/>
          <w:numId w:val="25"/>
        </w:numPr>
        <w:ind w:right="0"/>
      </w:pPr>
      <w:r>
        <w:t>В случае обращения взыскания на предмет ипотеки по решению суда или без обращения в суд (во внесудебном порядке) в установленном законом порядке регистрационная запись об ипотеке погашается одновременно с регистрацией права собственности приобретателя или залогодержателя, оставляющего предмет ипотеки за собой.</w:t>
      </w:r>
      <w:r>
        <w:rPr>
          <w:rFonts w:ascii="Times New Roman" w:eastAsia="Times New Roman" w:hAnsi="Times New Roman" w:cs="Times New Roman"/>
          <w:color w:val="000000"/>
          <w:sz w:val="24"/>
        </w:rPr>
        <w:t xml:space="preserve"> </w:t>
      </w:r>
    </w:p>
    <w:p w14:paraId="227C2A71" w14:textId="77777777" w:rsidR="009C1778" w:rsidRDefault="00000000">
      <w:pPr>
        <w:numPr>
          <w:ilvl w:val="0"/>
          <w:numId w:val="25"/>
        </w:numPr>
        <w:ind w:right="0"/>
      </w:pPr>
      <w:r>
        <w:t>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w:t>
      </w:r>
      <w:r>
        <w:rPr>
          <w:rFonts w:ascii="Times New Roman" w:eastAsia="Times New Roman" w:hAnsi="Times New Roman" w:cs="Times New Roman"/>
          <w:color w:val="000000"/>
          <w:sz w:val="24"/>
        </w:rPr>
        <w:t xml:space="preserve"> </w:t>
      </w:r>
    </w:p>
    <w:p w14:paraId="1074F8C3" w14:textId="77777777" w:rsidR="009C1778" w:rsidRDefault="00000000">
      <w:pPr>
        <w:spacing w:after="1"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7277FDCB" w14:textId="77777777" w:rsidR="009C1778" w:rsidRDefault="00000000">
      <w:pPr>
        <w:ind w:left="-15" w:right="0"/>
      </w:pPr>
      <w:r>
        <w:rPr>
          <w:b/>
        </w:rPr>
        <w:t>Статья 43</w:t>
      </w:r>
      <w:r>
        <w:rPr>
          <w:b/>
          <w:vertAlign w:val="superscript"/>
        </w:rPr>
        <w:t>10</w:t>
      </w:r>
      <w:r>
        <w:rPr>
          <w:b/>
        </w:rPr>
        <w:t>.</w:t>
      </w:r>
      <w:r>
        <w:t xml:space="preserve"> Ипотека предприятий, единых недвижимых комплексов, зданий или сооружений</w:t>
      </w:r>
      <w:r>
        <w:rPr>
          <w:rFonts w:ascii="Times New Roman" w:eastAsia="Times New Roman" w:hAnsi="Times New Roman" w:cs="Times New Roman"/>
          <w:color w:val="000000"/>
          <w:sz w:val="24"/>
        </w:rPr>
        <w:t xml:space="preserve"> </w:t>
      </w:r>
    </w:p>
    <w:p w14:paraId="0050545A"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24C0C110" w14:textId="77777777" w:rsidR="009C1778" w:rsidRDefault="00000000">
      <w:pPr>
        <w:numPr>
          <w:ilvl w:val="0"/>
          <w:numId w:val="26"/>
        </w:numPr>
        <w:ind w:right="0"/>
      </w:pPr>
      <w:r>
        <w:t>При ипотеке предприятия как имущественного комплекса (далее – предприятие) или единого недвижимого комплекса право залога распространяется на все входящее в их состав имущество.</w:t>
      </w:r>
      <w:r>
        <w:rPr>
          <w:rFonts w:ascii="Times New Roman" w:eastAsia="Times New Roman" w:hAnsi="Times New Roman" w:cs="Times New Roman"/>
          <w:color w:val="000000"/>
          <w:sz w:val="24"/>
        </w:rPr>
        <w:t xml:space="preserve"> </w:t>
      </w:r>
    </w:p>
    <w:p w14:paraId="11BB376B" w14:textId="77777777" w:rsidR="009C1778" w:rsidRDefault="00000000">
      <w:pPr>
        <w:numPr>
          <w:ilvl w:val="0"/>
          <w:numId w:val="26"/>
        </w:numPr>
        <w:ind w:right="0"/>
      </w:pPr>
      <w:r>
        <w:t>Если залогодатель владеет земельным участком на праве аренды, при ипотеке находящихся на данном земельном участке предприятий, единых недвижимых комплексов, зданий или сооружений заложенным считается право аренды земельного участка при соблюдении условий, установленных пунктом 4 статьи 19 настоящего Закона.</w:t>
      </w:r>
      <w:r>
        <w:rPr>
          <w:rFonts w:ascii="Times New Roman" w:eastAsia="Times New Roman" w:hAnsi="Times New Roman" w:cs="Times New Roman"/>
          <w:color w:val="000000"/>
          <w:sz w:val="24"/>
        </w:rPr>
        <w:t xml:space="preserve"> </w:t>
      </w:r>
    </w:p>
    <w:p w14:paraId="5649B300" w14:textId="77777777" w:rsidR="009C1778" w:rsidRDefault="00000000">
      <w:pPr>
        <w:numPr>
          <w:ilvl w:val="0"/>
          <w:numId w:val="26"/>
        </w:numPr>
        <w:ind w:right="0"/>
      </w:pPr>
      <w:r>
        <w:t>На принадлежащее залогодателю ограниченное вещное право на земельный участок, на котором находятся предприятие, единый недвижимый комплекс, здание или сооружение, право залога не распространяется.</w:t>
      </w:r>
      <w:r>
        <w:rPr>
          <w:rFonts w:ascii="Times New Roman" w:eastAsia="Times New Roman" w:hAnsi="Times New Roman" w:cs="Times New Roman"/>
          <w:color w:val="000000"/>
          <w:sz w:val="24"/>
        </w:rPr>
        <w:t xml:space="preserve"> </w:t>
      </w:r>
    </w:p>
    <w:p w14:paraId="6464EA81" w14:textId="77777777" w:rsidR="009C1778" w:rsidRDefault="00000000">
      <w:pPr>
        <w:ind w:left="-15" w:right="0"/>
      </w:pPr>
      <w:r>
        <w:t>При обращении взыскания на такое предприятие, комплекс, здание или сооружение лицо, которое приобретает это имущество в собственность, приобретает право пользования земельным участком на тех же условиях и в том же объеме, что и прежний собственник (залогодатель) недвижимого имущества.</w:t>
      </w:r>
      <w:r>
        <w:rPr>
          <w:rFonts w:ascii="Times New Roman" w:eastAsia="Times New Roman" w:hAnsi="Times New Roman" w:cs="Times New Roman"/>
          <w:color w:val="000000"/>
          <w:sz w:val="24"/>
        </w:rPr>
        <w:t xml:space="preserve"> </w:t>
      </w:r>
    </w:p>
    <w:p w14:paraId="0E853919" w14:textId="77777777" w:rsidR="009C1778" w:rsidRDefault="00000000">
      <w:pPr>
        <w:numPr>
          <w:ilvl w:val="0"/>
          <w:numId w:val="26"/>
        </w:numPr>
        <w:ind w:right="0"/>
      </w:pPr>
      <w:r>
        <w:t>При ипотеке нежилого помещения заложенными наряду с нежилым помещением считаются принадлежащие залогодателю доли в праве собственности на общее имущество в здании.</w:t>
      </w:r>
      <w:r>
        <w:rPr>
          <w:rFonts w:ascii="Times New Roman" w:eastAsia="Times New Roman" w:hAnsi="Times New Roman" w:cs="Times New Roman"/>
          <w:color w:val="000000"/>
          <w:sz w:val="24"/>
        </w:rPr>
        <w:t xml:space="preserve"> </w:t>
      </w:r>
    </w:p>
    <w:p w14:paraId="27EC2C94" w14:textId="77777777" w:rsidR="009C1778" w:rsidRDefault="00000000">
      <w:pPr>
        <w:spacing w:after="4"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2A7701F5" w14:textId="77777777" w:rsidR="009C1778" w:rsidRDefault="00000000">
      <w:pPr>
        <w:ind w:left="708" w:right="0" w:firstLine="0"/>
      </w:pPr>
      <w:r>
        <w:rPr>
          <w:b/>
        </w:rPr>
        <w:t>Статья 43</w:t>
      </w:r>
      <w:r>
        <w:rPr>
          <w:b/>
          <w:vertAlign w:val="superscript"/>
        </w:rPr>
        <w:t>11</w:t>
      </w:r>
      <w:r>
        <w:rPr>
          <w:b/>
        </w:rPr>
        <w:t>.</w:t>
      </w:r>
      <w:r>
        <w:t xml:space="preserve"> Ипотека предприятия как имущественного комплекса</w:t>
      </w:r>
      <w:r>
        <w:rPr>
          <w:rFonts w:ascii="Times New Roman" w:eastAsia="Times New Roman" w:hAnsi="Times New Roman" w:cs="Times New Roman"/>
          <w:color w:val="000000"/>
          <w:sz w:val="24"/>
        </w:rPr>
        <w:t xml:space="preserve"> </w:t>
      </w:r>
    </w:p>
    <w:p w14:paraId="3292E5D4"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4887B6FA" w14:textId="77777777" w:rsidR="009C1778" w:rsidRDefault="00000000">
      <w:pPr>
        <w:numPr>
          <w:ilvl w:val="0"/>
          <w:numId w:val="27"/>
        </w:numPr>
        <w:ind w:right="0"/>
      </w:pPr>
      <w:r>
        <w:t>Передача предприятия в ипотеку допускается при наличии согласия собственника имущества, относящегося к предприятию, или уполномоченного им органа. Договор об ипотеке предприятия, заключенный с нарушением этого требования, ничтожен.</w:t>
      </w:r>
      <w:r>
        <w:rPr>
          <w:rFonts w:ascii="Times New Roman" w:eastAsia="Times New Roman" w:hAnsi="Times New Roman" w:cs="Times New Roman"/>
          <w:color w:val="000000"/>
          <w:sz w:val="24"/>
        </w:rPr>
        <w:t xml:space="preserve"> </w:t>
      </w:r>
    </w:p>
    <w:p w14:paraId="1983812B" w14:textId="77777777" w:rsidR="009C1778" w:rsidRDefault="00000000">
      <w:pPr>
        <w:numPr>
          <w:ilvl w:val="0"/>
          <w:numId w:val="27"/>
        </w:numPr>
        <w:ind w:right="0"/>
      </w:pPr>
      <w:r>
        <w:t>Если предметом ипотеки является предприятие и иное не предусмотрено договором, в состав заложенного имущества входят относящиеся к данному предприятию материальные и нематериальные активы, в том числе здания, сооружения, оборудование, инвентарь, сырье, готовая продукция, права требования, исключительные права.</w:t>
      </w:r>
      <w:r>
        <w:rPr>
          <w:rFonts w:ascii="Times New Roman" w:eastAsia="Times New Roman" w:hAnsi="Times New Roman" w:cs="Times New Roman"/>
          <w:color w:val="000000"/>
          <w:sz w:val="24"/>
        </w:rPr>
        <w:t xml:space="preserve"> </w:t>
      </w:r>
    </w:p>
    <w:p w14:paraId="64FF1B1F" w14:textId="77777777" w:rsidR="009C1778" w:rsidRDefault="00000000">
      <w:pPr>
        <w:numPr>
          <w:ilvl w:val="0"/>
          <w:numId w:val="27"/>
        </w:numPr>
        <w:ind w:right="0"/>
      </w:pPr>
      <w:r>
        <w:t>Состав передаваемого в ипотеку относящегося к предприятию имущества и оценка его стоимости определяются на основе полной инвентаризации данного имущества. Акт инвентаризации и бухгалтерский баланс являются обязательными приложениями к договору об ипотеке.</w:t>
      </w:r>
      <w:r>
        <w:rPr>
          <w:rFonts w:ascii="Times New Roman" w:eastAsia="Times New Roman" w:hAnsi="Times New Roman" w:cs="Times New Roman"/>
          <w:color w:val="000000"/>
          <w:sz w:val="24"/>
        </w:rPr>
        <w:t xml:space="preserve"> </w:t>
      </w:r>
    </w:p>
    <w:p w14:paraId="29C05F90" w14:textId="77777777" w:rsidR="009C1778" w:rsidRDefault="00000000">
      <w:pPr>
        <w:numPr>
          <w:ilvl w:val="0"/>
          <w:numId w:val="27"/>
        </w:numPr>
        <w:ind w:right="0"/>
      </w:pPr>
      <w:r>
        <w:t>В случаях если проведение оценки является обязательным в силу закона, отчет об оценке имущества, относящегося к предприятию, также является обязательным приложением к договору.</w:t>
      </w:r>
      <w:r>
        <w:rPr>
          <w:rFonts w:ascii="Times New Roman" w:eastAsia="Times New Roman" w:hAnsi="Times New Roman" w:cs="Times New Roman"/>
          <w:color w:val="000000"/>
          <w:sz w:val="24"/>
        </w:rPr>
        <w:t xml:space="preserve"> </w:t>
      </w:r>
    </w:p>
    <w:p w14:paraId="541ECEFC" w14:textId="77777777" w:rsidR="009C1778" w:rsidRDefault="00000000">
      <w:pPr>
        <w:numPr>
          <w:ilvl w:val="0"/>
          <w:numId w:val="27"/>
        </w:numPr>
        <w:ind w:right="0"/>
      </w:pPr>
      <w:r>
        <w:t>Ипотекой предприятия может быть обеспечено обязательство, сумма которого составляет не менее половины стоимости имущества, относящегося к предприятию.</w:t>
      </w:r>
      <w:r>
        <w:rPr>
          <w:rFonts w:ascii="Times New Roman" w:eastAsia="Times New Roman" w:hAnsi="Times New Roman" w:cs="Times New Roman"/>
          <w:color w:val="000000"/>
          <w:sz w:val="24"/>
        </w:rPr>
        <w:t xml:space="preserve"> </w:t>
      </w:r>
    </w:p>
    <w:p w14:paraId="3CF771D0" w14:textId="77777777" w:rsidR="009C1778" w:rsidRDefault="00000000">
      <w:pPr>
        <w:numPr>
          <w:ilvl w:val="0"/>
          <w:numId w:val="27"/>
        </w:numPr>
        <w:ind w:right="0"/>
      </w:pPr>
      <w:r>
        <w:t>Ипотекой предприятия обеспечивается денежное обязательство, подлежащее исполнению не ранее чем через год после заключения договора об ипотеке. В случае, когда договором предусмотрено, что ипотекой предприятия обеспечивается обязательство с менее продолжительным сроком исполнения, право на обращение взыскания на предмет ипотеки по неисполненному или ненадлежащим образом исполненному обязательству возникает у залогодержателя по истечении года с момента заключения договора об ипотеке.</w:t>
      </w:r>
      <w:r>
        <w:rPr>
          <w:rFonts w:ascii="Times New Roman" w:eastAsia="Times New Roman" w:hAnsi="Times New Roman" w:cs="Times New Roman"/>
          <w:color w:val="000000"/>
          <w:sz w:val="24"/>
        </w:rPr>
        <w:t xml:space="preserve"> </w:t>
      </w:r>
    </w:p>
    <w:p w14:paraId="7BD61159" w14:textId="77777777" w:rsidR="009C1778" w:rsidRDefault="00000000">
      <w:pPr>
        <w:numPr>
          <w:ilvl w:val="0"/>
          <w:numId w:val="27"/>
        </w:numPr>
        <w:ind w:right="0"/>
      </w:pPr>
      <w:r>
        <w:t>Установленные настоящей статьей требования также распространяются на ипотеку единых недвижимых комплексом, если иное не установлено законом.</w:t>
      </w:r>
      <w:r>
        <w:rPr>
          <w:rFonts w:ascii="Times New Roman" w:eastAsia="Times New Roman" w:hAnsi="Times New Roman" w:cs="Times New Roman"/>
          <w:color w:val="000000"/>
          <w:sz w:val="24"/>
        </w:rPr>
        <w:t xml:space="preserve"> </w:t>
      </w:r>
    </w:p>
    <w:p w14:paraId="5E648CE6" w14:textId="77777777" w:rsidR="009C1778" w:rsidRDefault="00000000">
      <w:pPr>
        <w:spacing w:after="3"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527E4046" w14:textId="77777777" w:rsidR="009C1778" w:rsidRDefault="00000000">
      <w:pPr>
        <w:ind w:left="708" w:right="0" w:firstLine="0"/>
      </w:pPr>
      <w:r>
        <w:rPr>
          <w:b/>
        </w:rPr>
        <w:t>Статья 44.</w:t>
      </w:r>
      <w:r>
        <w:t xml:space="preserve"> Досрочное исполнение обязательства, обеспеченного ипотекой</w:t>
      </w:r>
      <w:r>
        <w:rPr>
          <w:rFonts w:ascii="Times New Roman" w:eastAsia="Times New Roman" w:hAnsi="Times New Roman" w:cs="Times New Roman"/>
          <w:color w:val="000000"/>
          <w:sz w:val="24"/>
        </w:rPr>
        <w:t xml:space="preserve"> </w:t>
      </w:r>
    </w:p>
    <w:p w14:paraId="5074ACC6"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2714FEA0" w14:textId="77777777" w:rsidR="009C1778" w:rsidRDefault="00000000">
      <w:pPr>
        <w:ind w:left="-15" w:right="0"/>
      </w:pPr>
      <w:r>
        <w:t>Залогодатель вправе в любое время досрочно исполнить обеспеченное ипотекой обязательство в полном объеме, если договор об ипотеке исключает возможность последующего залога того же предмета ипотеки.».</w:t>
      </w:r>
      <w:r>
        <w:rPr>
          <w:rFonts w:ascii="Times New Roman" w:eastAsia="Times New Roman" w:hAnsi="Times New Roman" w:cs="Times New Roman"/>
          <w:color w:val="000000"/>
          <w:sz w:val="24"/>
        </w:rPr>
        <w:t xml:space="preserve"> </w:t>
      </w:r>
    </w:p>
    <w:p w14:paraId="6B78F9AB"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1B0F0225" w14:textId="77777777" w:rsidR="009C1778" w:rsidRDefault="00000000">
      <w:pPr>
        <w:pStyle w:val="1"/>
        <w:ind w:left="703"/>
      </w:pPr>
      <w:r>
        <w:t>Статья 8</w:t>
      </w:r>
      <w:r>
        <w:rPr>
          <w:rFonts w:ascii="Times New Roman" w:eastAsia="Times New Roman" w:hAnsi="Times New Roman" w:cs="Times New Roman"/>
          <w:b w:val="0"/>
          <w:sz w:val="24"/>
        </w:rPr>
        <w:t xml:space="preserve"> </w:t>
      </w:r>
    </w:p>
    <w:p w14:paraId="29D20402" w14:textId="77777777" w:rsidR="009C1778" w:rsidRDefault="00000000">
      <w:pPr>
        <w:ind w:left="-15" w:right="0"/>
      </w:pPr>
      <w:r>
        <w:t>Внести в</w:t>
      </w:r>
      <w:hyperlink r:id="rId85" w:anchor="e339f112bad14dea9b7d9bf419b159c8">
        <w:r>
          <w:rPr>
            <w:color w:val="000000"/>
          </w:rPr>
          <w:t xml:space="preserve"> </w:t>
        </w:r>
      </w:hyperlink>
      <w:hyperlink r:id="rId86" w:anchor="e339f112bad14dea9b7d9bf419b159c8">
        <w:r>
          <w:rPr>
            <w:color w:val="0000FF"/>
            <w:u w:val="single" w:color="0000FF"/>
          </w:rPr>
          <w:t>Закон</w:t>
        </w:r>
      </w:hyperlink>
      <w:hyperlink r:id="rId87" w:anchor="e339f112bad14dea9b7d9bf419b159c8">
        <w:r>
          <w:rPr>
            <w:color w:val="000000"/>
          </w:rPr>
          <w:t xml:space="preserve"> </w:t>
        </w:r>
      </w:hyperlink>
      <w:r>
        <w:t>Республики Абхазия от 13 июля 2006 года № 1410-с-XIV «О введении в действие части первой Гражданского кодекса Республики Абхазия» (Сборник законодательных актов Республики Абхазия, 2006, № 26, ст. 3; 2008, № 34, ст. 65) изменение, признав утратившей силу</w:t>
      </w:r>
      <w:hyperlink r:id="rId88" w:anchor="fbbc1412e8964bb4b644e7d145757193">
        <w:r>
          <w:rPr>
            <w:color w:val="000000"/>
          </w:rPr>
          <w:t xml:space="preserve"> </w:t>
        </w:r>
      </w:hyperlink>
      <w:hyperlink r:id="rId89" w:anchor="fbbc1412e8964bb4b644e7d145757193">
        <w:r>
          <w:rPr>
            <w:color w:val="0000FF"/>
            <w:u w:val="single" w:color="0000FF"/>
          </w:rPr>
          <w:t>статью 8</w:t>
        </w:r>
      </w:hyperlink>
      <w:hyperlink r:id="rId90" w:anchor="fbbc1412e8964bb4b644e7d145757193">
        <w:r>
          <w:rPr>
            <w:color w:val="000000"/>
          </w:rPr>
          <w:t>.</w:t>
        </w:r>
      </w:hyperlink>
      <w:r>
        <w:rPr>
          <w:rFonts w:ascii="Times New Roman" w:eastAsia="Times New Roman" w:hAnsi="Times New Roman" w:cs="Times New Roman"/>
          <w:color w:val="000000"/>
          <w:sz w:val="24"/>
        </w:rPr>
        <w:t xml:space="preserve"> </w:t>
      </w:r>
    </w:p>
    <w:p w14:paraId="78F08DE6"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3F80B434" w14:textId="77777777" w:rsidR="009C1778" w:rsidRDefault="00000000">
      <w:pPr>
        <w:pStyle w:val="1"/>
        <w:ind w:left="703"/>
      </w:pPr>
      <w:r>
        <w:t>Статья 9</w:t>
      </w:r>
      <w:r>
        <w:rPr>
          <w:rFonts w:ascii="Times New Roman" w:eastAsia="Times New Roman" w:hAnsi="Times New Roman" w:cs="Times New Roman"/>
          <w:b w:val="0"/>
          <w:sz w:val="24"/>
        </w:rPr>
        <w:t xml:space="preserve"> </w:t>
      </w:r>
    </w:p>
    <w:p w14:paraId="478E0E46" w14:textId="77777777" w:rsidR="009C1778" w:rsidRDefault="00000000">
      <w:pPr>
        <w:ind w:left="-15" w:right="0"/>
      </w:pPr>
      <w:r>
        <w:t>Внести в</w:t>
      </w:r>
      <w:hyperlink r:id="rId91" w:anchor="e6a6c0480d274541a5b936e8c8cfa182">
        <w:r>
          <w:rPr>
            <w:color w:val="000000"/>
          </w:rPr>
          <w:t xml:space="preserve"> </w:t>
        </w:r>
      </w:hyperlink>
      <w:hyperlink r:id="rId92" w:anchor="e6a6c0480d274541a5b936e8c8cfa182">
        <w:r>
          <w:rPr>
            <w:color w:val="0000FF"/>
            <w:u w:val="single" w:color="0000FF"/>
          </w:rPr>
          <w:t>Закон</w:t>
        </w:r>
      </w:hyperlink>
      <w:hyperlink r:id="rId93" w:anchor="e6a6c0480d274541a5b936e8c8cfa182">
        <w:r>
          <w:rPr>
            <w:color w:val="000000"/>
          </w:rPr>
          <w:t xml:space="preserve"> </w:t>
        </w:r>
      </w:hyperlink>
      <w:r>
        <w:t>Республики Абхазия от 11 июня 2008 года № 2060-с-IV «О введении в действие части второй Гражданского кодекса Республики Абхазия» (Сборник законодательных актов Республики Абхазия, 2008, № 35, ст. 3; 2012, № 43, ст. 113, газета «Республика Абхазия», № 4, 13 января 2011 года) следующие изменения:</w:t>
      </w:r>
      <w:r>
        <w:rPr>
          <w:rFonts w:ascii="Times New Roman" w:eastAsia="Times New Roman" w:hAnsi="Times New Roman" w:cs="Times New Roman"/>
          <w:color w:val="000000"/>
          <w:sz w:val="24"/>
        </w:rPr>
        <w:t xml:space="preserve"> </w:t>
      </w:r>
    </w:p>
    <w:p w14:paraId="2FC67609"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6BAB129B" w14:textId="77777777" w:rsidR="009C1778" w:rsidRDefault="00000000">
      <w:pPr>
        <w:numPr>
          <w:ilvl w:val="0"/>
          <w:numId w:val="28"/>
        </w:numPr>
        <w:ind w:right="0" w:hanging="259"/>
      </w:pPr>
      <w:r>
        <w:t>признать утратившим силу</w:t>
      </w:r>
      <w:hyperlink r:id="rId94" w:anchor="11023601343847d18a2380e8633982e2">
        <w:r>
          <w:rPr>
            <w:color w:val="000000"/>
          </w:rPr>
          <w:t xml:space="preserve"> </w:t>
        </w:r>
      </w:hyperlink>
      <w:hyperlink r:id="rId95" w:anchor="11023601343847d18a2380e8633982e2">
        <w:r>
          <w:rPr>
            <w:color w:val="0000FF"/>
            <w:u w:val="single" w:color="0000FF"/>
          </w:rPr>
          <w:t>часть 2</w:t>
        </w:r>
      </w:hyperlink>
      <w:hyperlink r:id="rId96" w:anchor="11023601343847d18a2380e8633982e2">
        <w:r>
          <w:rPr>
            <w:color w:val="000000"/>
          </w:rPr>
          <w:t xml:space="preserve"> </w:t>
        </w:r>
      </w:hyperlink>
      <w:r>
        <w:t>статьи 6;</w:t>
      </w:r>
      <w:r>
        <w:rPr>
          <w:rFonts w:ascii="Times New Roman" w:eastAsia="Times New Roman" w:hAnsi="Times New Roman" w:cs="Times New Roman"/>
          <w:color w:val="000000"/>
          <w:sz w:val="24"/>
        </w:rPr>
        <w:t xml:space="preserve"> </w:t>
      </w:r>
    </w:p>
    <w:p w14:paraId="1CF5AE42"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182AEDD3" w14:textId="77777777" w:rsidR="009C1778" w:rsidRDefault="00000000">
      <w:pPr>
        <w:numPr>
          <w:ilvl w:val="0"/>
          <w:numId w:val="28"/>
        </w:numPr>
        <w:ind w:right="0" w:hanging="259"/>
      </w:pPr>
      <w:r>
        <w:t>признать утратившей силу</w:t>
      </w:r>
      <w:hyperlink r:id="rId97" w:anchor="3a2f484c3a7a4f088e7592e13e443bec">
        <w:r>
          <w:rPr>
            <w:color w:val="000000"/>
          </w:rPr>
          <w:t xml:space="preserve"> </w:t>
        </w:r>
      </w:hyperlink>
      <w:hyperlink r:id="rId98" w:anchor="3a2f484c3a7a4f088e7592e13e443bec">
        <w:r>
          <w:rPr>
            <w:color w:val="0000FF"/>
            <w:u w:val="single" w:color="0000FF"/>
          </w:rPr>
          <w:t>статью 7</w:t>
        </w:r>
      </w:hyperlink>
      <w:hyperlink r:id="rId99" w:anchor="3a2f484c3a7a4f088e7592e13e443bec">
        <w:r>
          <w:rPr>
            <w:color w:val="000000"/>
          </w:rPr>
          <w:t>.</w:t>
        </w:r>
      </w:hyperlink>
      <w:r>
        <w:rPr>
          <w:rFonts w:ascii="Times New Roman" w:eastAsia="Times New Roman" w:hAnsi="Times New Roman" w:cs="Times New Roman"/>
          <w:color w:val="000000"/>
          <w:sz w:val="24"/>
        </w:rPr>
        <w:t xml:space="preserve"> </w:t>
      </w:r>
    </w:p>
    <w:p w14:paraId="41F274F2"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0D7D31B9" w14:textId="77777777" w:rsidR="009C1778" w:rsidRDefault="00000000">
      <w:pPr>
        <w:pStyle w:val="1"/>
        <w:ind w:left="703"/>
      </w:pPr>
      <w:r>
        <w:t>Статья 10</w:t>
      </w:r>
      <w:r>
        <w:rPr>
          <w:rFonts w:ascii="Times New Roman" w:eastAsia="Times New Roman" w:hAnsi="Times New Roman" w:cs="Times New Roman"/>
          <w:b w:val="0"/>
          <w:sz w:val="24"/>
        </w:rPr>
        <w:t xml:space="preserve"> </w:t>
      </w:r>
    </w:p>
    <w:p w14:paraId="16E93677" w14:textId="77777777" w:rsidR="009C1778" w:rsidRDefault="00000000">
      <w:pPr>
        <w:ind w:left="-15" w:right="0"/>
      </w:pPr>
      <w:r>
        <w:t>Внести в</w:t>
      </w:r>
      <w:r>
        <w:rPr>
          <w:color w:val="000000"/>
        </w:rPr>
        <w:t xml:space="preserve"> </w:t>
      </w:r>
      <w:hyperlink r:id="rId100" w:anchor="18bc8c8f92d44a2c95f2cfb1e614e64e">
        <w:r>
          <w:rPr>
            <w:color w:val="0000FF"/>
            <w:u w:val="single" w:color="0000FF"/>
          </w:rPr>
          <w:t>Закон</w:t>
        </w:r>
      </w:hyperlink>
      <w:hyperlink r:id="rId101" w:anchor="18bc8c8f92d44a2c95f2cfb1e614e64e">
        <w:r>
          <w:rPr>
            <w:color w:val="000000"/>
          </w:rPr>
          <w:t xml:space="preserve"> </w:t>
        </w:r>
      </w:hyperlink>
      <w:r>
        <w:t>Республики Абхазия от 28 ноября 2006 года № 1506-с-XIV «О государственном нотариате» (Сборник законодательных актов Республики Абхазия, 2007, № 30, ст. 19) следующие изменения:</w:t>
      </w:r>
      <w:r>
        <w:rPr>
          <w:rFonts w:ascii="Times New Roman" w:eastAsia="Times New Roman" w:hAnsi="Times New Roman" w:cs="Times New Roman"/>
          <w:color w:val="000000"/>
          <w:sz w:val="24"/>
        </w:rPr>
        <w:t xml:space="preserve"> </w:t>
      </w:r>
    </w:p>
    <w:p w14:paraId="0BDB25D0"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714640FA" w14:textId="77777777" w:rsidR="009C1778" w:rsidRDefault="00000000">
      <w:pPr>
        <w:numPr>
          <w:ilvl w:val="0"/>
          <w:numId w:val="29"/>
        </w:numPr>
        <w:ind w:right="0" w:hanging="259"/>
      </w:pPr>
      <w:hyperlink r:id="rId102" w:anchor="084cecf27cc44964b3080fbb2db903eb">
        <w:r>
          <w:rPr>
            <w:color w:val="0000FF"/>
            <w:u w:val="single" w:color="0000FF"/>
          </w:rPr>
          <w:t>статью 39</w:t>
        </w:r>
      </w:hyperlink>
      <w:hyperlink r:id="rId103" w:anchor="084cecf27cc44964b3080fbb2db903eb">
        <w:r>
          <w:rPr>
            <w:color w:val="000000"/>
          </w:rPr>
          <w:t xml:space="preserve"> </w:t>
        </w:r>
      </w:hyperlink>
      <w:r>
        <w:t>изложить в следующей редакции:</w:t>
      </w:r>
      <w:r>
        <w:rPr>
          <w:rFonts w:ascii="Times New Roman" w:eastAsia="Times New Roman" w:hAnsi="Times New Roman" w:cs="Times New Roman"/>
          <w:color w:val="000000"/>
          <w:sz w:val="24"/>
        </w:rPr>
        <w:t xml:space="preserve"> </w:t>
      </w:r>
    </w:p>
    <w:p w14:paraId="2F379B4D"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034DA2C8" w14:textId="77777777" w:rsidR="009C1778" w:rsidRDefault="00000000">
      <w:pPr>
        <w:ind w:left="-15" w:right="0"/>
      </w:pPr>
      <w:r>
        <w:t>«</w:t>
      </w:r>
      <w:r>
        <w:rPr>
          <w:b/>
        </w:rPr>
        <w:t>Статья 39.</w:t>
      </w:r>
      <w:r>
        <w:t xml:space="preserve"> Удостоверение договоров об отчуждении недвижимости и договоров о залоге недвижимости (ипотеке)</w:t>
      </w:r>
      <w:r>
        <w:rPr>
          <w:rFonts w:ascii="Times New Roman" w:eastAsia="Times New Roman" w:hAnsi="Times New Roman" w:cs="Times New Roman"/>
          <w:color w:val="000000"/>
          <w:sz w:val="24"/>
        </w:rPr>
        <w:t xml:space="preserve"> </w:t>
      </w:r>
    </w:p>
    <w:p w14:paraId="546A82E9"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152CFD97" w14:textId="77777777" w:rsidR="009C1778" w:rsidRDefault="00000000">
      <w:pPr>
        <w:ind w:left="-15" w:right="0"/>
      </w:pPr>
      <w:r>
        <w:t>Договоры об отчуждении недвижимости и договоры о залоге недвижимости (ипотеке) могут быть удостоверены государственным нотариусом при условии представления документов, подтверждающих право собственности или иное ограниченное вещное право на отчуждаемое или закладываемое недвижимое имущество, и государственную регистрацию прав на отчуждаемое или закладываемое недвижимое имущество.</w:t>
      </w:r>
      <w:r>
        <w:rPr>
          <w:rFonts w:ascii="Times New Roman" w:eastAsia="Times New Roman" w:hAnsi="Times New Roman" w:cs="Times New Roman"/>
          <w:color w:val="000000"/>
          <w:sz w:val="24"/>
        </w:rPr>
        <w:t xml:space="preserve"> </w:t>
      </w:r>
    </w:p>
    <w:p w14:paraId="7A094545" w14:textId="77777777" w:rsidR="009C1778" w:rsidRDefault="00000000">
      <w:pPr>
        <w:ind w:left="-15" w:right="0"/>
      </w:pPr>
      <w:r>
        <w:t>Если предметом указанных договоров является недвижимое имущество, на отчуждение или залог которого требуется согласие или разрешение другого лица либо уполномоченного органа, необходимо также согласие или разрешение другого лица либо уполномоченного органа.»;</w:t>
      </w:r>
      <w:r>
        <w:rPr>
          <w:rFonts w:ascii="Times New Roman" w:eastAsia="Times New Roman" w:hAnsi="Times New Roman" w:cs="Times New Roman"/>
          <w:color w:val="000000"/>
          <w:sz w:val="24"/>
        </w:rPr>
        <w:t xml:space="preserve"> </w:t>
      </w:r>
    </w:p>
    <w:p w14:paraId="50B369D7"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0DF04E07" w14:textId="77777777" w:rsidR="009C1778" w:rsidRDefault="00000000">
      <w:pPr>
        <w:numPr>
          <w:ilvl w:val="0"/>
          <w:numId w:val="29"/>
        </w:numPr>
        <w:ind w:right="0" w:hanging="259"/>
      </w:pPr>
      <w:hyperlink r:id="rId104" w:anchor="2d0ab176fe964948bee5073dc2899362">
        <w:r>
          <w:rPr>
            <w:color w:val="0000FF"/>
            <w:u w:val="single" w:color="0000FF"/>
          </w:rPr>
          <w:t>часть 1</w:t>
        </w:r>
      </w:hyperlink>
      <w:hyperlink r:id="rId105" w:anchor="2d0ab176fe964948bee5073dc2899362">
        <w:r>
          <w:rPr>
            <w:color w:val="000000"/>
          </w:rPr>
          <w:t xml:space="preserve"> </w:t>
        </w:r>
      </w:hyperlink>
      <w:r>
        <w:t>статьи 44 изложить в следующей редакции:</w:t>
      </w:r>
      <w:r>
        <w:rPr>
          <w:rFonts w:ascii="Times New Roman" w:eastAsia="Times New Roman" w:hAnsi="Times New Roman" w:cs="Times New Roman"/>
          <w:color w:val="000000"/>
          <w:sz w:val="24"/>
        </w:rPr>
        <w:t xml:space="preserve"> </w:t>
      </w:r>
    </w:p>
    <w:p w14:paraId="56EE0BC1"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0545C136" w14:textId="77777777" w:rsidR="009C1778" w:rsidRDefault="00000000">
      <w:pPr>
        <w:ind w:left="-15" w:right="0"/>
      </w:pPr>
      <w:r>
        <w:t>«Количество экземпляров документов, в которых излагается содержание сделки, удостоверяемой в нотариальном порядке, определяется лицами, обратившимися за совершением нотариального действия, но не может превышать количество сторон, участвующих в сделке. Однако завещание, договор об отчуждении недвижимости, договор о залоге недвижимости (ипотеке), договор о возведении жилого дома предоставляются государственному нотариусу не менее чем в трех экземплярах, один из которых остается в делах государственной нотариальной конторы, а второй подлежит представлению в орган, осуществляющий государственную регистрацию прав на недвижимость и сделок с ней.».</w:t>
      </w:r>
      <w:r>
        <w:rPr>
          <w:rFonts w:ascii="Times New Roman" w:eastAsia="Times New Roman" w:hAnsi="Times New Roman" w:cs="Times New Roman"/>
          <w:color w:val="000000"/>
          <w:sz w:val="24"/>
        </w:rPr>
        <w:t xml:space="preserve"> </w:t>
      </w:r>
    </w:p>
    <w:p w14:paraId="6011DCC7"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284FA5EC" w14:textId="77777777" w:rsidR="009C1778" w:rsidRDefault="00000000">
      <w:pPr>
        <w:pStyle w:val="1"/>
        <w:ind w:left="703"/>
      </w:pPr>
      <w:r>
        <w:t>Статья 11</w:t>
      </w:r>
      <w:r>
        <w:rPr>
          <w:rFonts w:ascii="Times New Roman" w:eastAsia="Times New Roman" w:hAnsi="Times New Roman" w:cs="Times New Roman"/>
          <w:b w:val="0"/>
          <w:sz w:val="24"/>
        </w:rPr>
        <w:t xml:space="preserve"> </w:t>
      </w:r>
    </w:p>
    <w:p w14:paraId="129D0A3B" w14:textId="77777777" w:rsidR="009C1778" w:rsidRDefault="00000000">
      <w:pPr>
        <w:ind w:left="-15" w:right="0"/>
      </w:pPr>
      <w:r>
        <w:t>Внести в</w:t>
      </w:r>
      <w:hyperlink r:id="rId106" w:anchor="99e4dc93651f4c8b855cd73085c194e1">
        <w:r>
          <w:rPr>
            <w:color w:val="000000"/>
          </w:rPr>
          <w:t xml:space="preserve"> </w:t>
        </w:r>
      </w:hyperlink>
      <w:hyperlink r:id="rId107" w:anchor="99e4dc93651f4c8b855cd73085c194e1">
        <w:r>
          <w:rPr>
            <w:color w:val="0000FF"/>
            <w:u w:val="single" w:color="0000FF"/>
          </w:rPr>
          <w:t>Закон</w:t>
        </w:r>
      </w:hyperlink>
      <w:hyperlink r:id="rId108" w:anchor="99e4dc93651f4c8b855cd73085c194e1">
        <w:r>
          <w:rPr>
            <w:color w:val="000000"/>
          </w:rPr>
          <w:t xml:space="preserve"> </w:t>
        </w:r>
      </w:hyperlink>
      <w:r>
        <w:t>Республики Абхазия от 3 июня 2014 года № 3499-с-V «О связи» (газета «Республика Абхазия», № 61 (3095), 11-12 июня 2014 года, № 12 (3752), 7 февраля 2019 года; № 13 (3753), 13 февраля 2019 года) изменение, заменив в</w:t>
      </w:r>
      <w:hyperlink r:id="rId109" w:anchor="f6dfdd28b84846c6bc50404e78eca7a7">
        <w:r>
          <w:rPr>
            <w:color w:val="000000"/>
          </w:rPr>
          <w:t xml:space="preserve"> </w:t>
        </w:r>
      </w:hyperlink>
      <w:hyperlink r:id="rId110" w:anchor="f6dfdd28b84846c6bc50404e78eca7a7">
        <w:r>
          <w:rPr>
            <w:color w:val="0000FF"/>
            <w:u w:val="single" w:color="0000FF"/>
          </w:rPr>
          <w:t>части 1</w:t>
        </w:r>
      </w:hyperlink>
      <w:hyperlink r:id="rId111" w:anchor="f6dfdd28b84846c6bc50404e78eca7a7">
        <w:r>
          <w:rPr>
            <w:color w:val="000000"/>
          </w:rPr>
          <w:t xml:space="preserve"> </w:t>
        </w:r>
      </w:hyperlink>
      <w:r>
        <w:t>статьи 8 слова «устанавливаются Кабинетом Министров Республики Абхазия» словами «устанавливаются гражданским законодательством и Законом о кадастре недвижимости.».</w:t>
      </w:r>
      <w:r>
        <w:rPr>
          <w:rFonts w:ascii="Times New Roman" w:eastAsia="Times New Roman" w:hAnsi="Times New Roman" w:cs="Times New Roman"/>
          <w:color w:val="000000"/>
          <w:sz w:val="24"/>
        </w:rPr>
        <w:t xml:space="preserve"> </w:t>
      </w:r>
    </w:p>
    <w:p w14:paraId="2D9E3574"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29756993" w14:textId="77777777" w:rsidR="009C1778" w:rsidRDefault="00000000">
      <w:pPr>
        <w:pStyle w:val="1"/>
        <w:ind w:left="703"/>
      </w:pPr>
      <w:r>
        <w:t>Статья 12</w:t>
      </w:r>
      <w:r>
        <w:rPr>
          <w:rFonts w:ascii="Times New Roman" w:eastAsia="Times New Roman" w:hAnsi="Times New Roman" w:cs="Times New Roman"/>
          <w:b w:val="0"/>
          <w:sz w:val="24"/>
        </w:rPr>
        <w:t xml:space="preserve"> </w:t>
      </w:r>
    </w:p>
    <w:p w14:paraId="185FFC5B" w14:textId="77777777" w:rsidR="009C1778" w:rsidRDefault="00000000">
      <w:pPr>
        <w:ind w:left="-15" w:right="0"/>
      </w:pPr>
      <w:r>
        <w:t>Настоящий Закон вступает в силу со дня</w:t>
      </w:r>
      <w:hyperlink r:id="rId112" w:anchor="06322a1448a54b15b72a8248ae354572">
        <w:r>
          <w:rPr>
            <w:color w:val="000000"/>
          </w:rPr>
          <w:t xml:space="preserve"> </w:t>
        </w:r>
      </w:hyperlink>
      <w:hyperlink r:id="rId113" w:anchor="06322a1448a54b15b72a8248ae354572">
        <w:r>
          <w:rPr>
            <w:color w:val="0000FF"/>
            <w:u w:val="single" w:color="0000FF"/>
          </w:rPr>
          <w:t>вступления в силу</w:t>
        </w:r>
      </w:hyperlink>
      <w:hyperlink r:id="rId114" w:anchor="06322a1448a54b15b72a8248ae354572">
        <w:r>
          <w:rPr>
            <w:color w:val="000000"/>
          </w:rPr>
          <w:t xml:space="preserve"> </w:t>
        </w:r>
      </w:hyperlink>
      <w:r>
        <w:t>Закона Республики Абхазия «О кадастре недвижимости».</w:t>
      </w:r>
      <w:r>
        <w:rPr>
          <w:rFonts w:ascii="Times New Roman" w:eastAsia="Times New Roman" w:hAnsi="Times New Roman" w:cs="Times New Roman"/>
          <w:color w:val="000000"/>
          <w:sz w:val="24"/>
        </w:rPr>
        <w:t xml:space="preserve"> </w:t>
      </w:r>
    </w:p>
    <w:p w14:paraId="3560DB44"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5FC89FFC" w14:textId="77777777" w:rsidR="009C1778" w:rsidRDefault="00000000">
      <w:pPr>
        <w:spacing w:after="0"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2EAE700C" w14:textId="77777777" w:rsidR="009C1778" w:rsidRDefault="00000000">
      <w:pPr>
        <w:spacing w:after="1"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750D4C9B" w14:textId="77777777" w:rsidR="009C1778" w:rsidRDefault="00000000">
      <w:pPr>
        <w:ind w:left="708" w:right="3877" w:firstLine="0"/>
      </w:pPr>
      <w:r>
        <w:t>Принят Народным Собранием –</w:t>
      </w:r>
      <w:r>
        <w:rPr>
          <w:rFonts w:ascii="Times New Roman" w:eastAsia="Times New Roman" w:hAnsi="Times New Roman" w:cs="Times New Roman"/>
          <w:color w:val="000000"/>
          <w:sz w:val="24"/>
        </w:rPr>
        <w:t xml:space="preserve"> </w:t>
      </w:r>
      <w:r>
        <w:t>Парламентом Республики Абхазия</w:t>
      </w:r>
      <w:r>
        <w:rPr>
          <w:rFonts w:ascii="Times New Roman" w:eastAsia="Times New Roman" w:hAnsi="Times New Roman" w:cs="Times New Roman"/>
          <w:color w:val="000000"/>
          <w:sz w:val="24"/>
        </w:rPr>
        <w:t xml:space="preserve"> </w:t>
      </w:r>
    </w:p>
    <w:p w14:paraId="1A40C4C1" w14:textId="77777777" w:rsidR="009C1778" w:rsidRDefault="00000000">
      <w:pPr>
        <w:ind w:left="708" w:right="0" w:firstLine="0"/>
      </w:pPr>
      <w:r>
        <w:t>20 мая 2025 года</w:t>
      </w:r>
      <w:r>
        <w:rPr>
          <w:rFonts w:ascii="Times New Roman" w:eastAsia="Times New Roman" w:hAnsi="Times New Roman" w:cs="Times New Roman"/>
          <w:color w:val="000000"/>
          <w:sz w:val="24"/>
        </w:rPr>
        <w:t xml:space="preserve"> </w:t>
      </w:r>
    </w:p>
    <w:p w14:paraId="41C8F010"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54AE6862"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41E757E2" w14:textId="77777777" w:rsidR="009C1778" w:rsidRDefault="00000000">
      <w:pPr>
        <w:ind w:left="708" w:right="0" w:firstLine="0"/>
      </w:pPr>
      <w:r>
        <w:t>ПРЕЗИДЕНТ</w:t>
      </w:r>
      <w:r>
        <w:rPr>
          <w:rFonts w:ascii="Times New Roman" w:eastAsia="Times New Roman" w:hAnsi="Times New Roman" w:cs="Times New Roman"/>
          <w:color w:val="000000"/>
          <w:sz w:val="24"/>
        </w:rPr>
        <w:t xml:space="preserve"> </w:t>
      </w:r>
    </w:p>
    <w:p w14:paraId="63236299" w14:textId="77777777" w:rsidR="009C1778" w:rsidRDefault="00000000">
      <w:pPr>
        <w:tabs>
          <w:tab w:val="center" w:pos="1993"/>
          <w:tab w:val="center" w:pos="7574"/>
        </w:tabs>
        <w:ind w:right="0" w:firstLine="0"/>
        <w:jc w:val="left"/>
      </w:pPr>
      <w:r>
        <w:rPr>
          <w:rFonts w:ascii="Calibri" w:eastAsia="Calibri" w:hAnsi="Calibri" w:cs="Calibri"/>
          <w:color w:val="000000"/>
        </w:rPr>
        <w:tab/>
      </w:r>
      <w:r>
        <w:t xml:space="preserve">РЕСПУБЛИКИ АБХАЗИЯ </w:t>
      </w:r>
      <w:r>
        <w:tab/>
        <w:t>Б. ГУНБА</w:t>
      </w:r>
      <w:r>
        <w:rPr>
          <w:rFonts w:ascii="Times New Roman" w:eastAsia="Times New Roman" w:hAnsi="Times New Roman" w:cs="Times New Roman"/>
          <w:color w:val="000000"/>
          <w:sz w:val="24"/>
        </w:rPr>
        <w:t xml:space="preserve"> </w:t>
      </w:r>
    </w:p>
    <w:p w14:paraId="5F8A7E31" w14:textId="77777777" w:rsidR="009C1778" w:rsidRDefault="00000000">
      <w:pPr>
        <w:spacing w:after="0" w:line="259" w:lineRule="auto"/>
        <w:ind w:left="708" w:right="0" w:firstLine="0"/>
        <w:jc w:val="left"/>
      </w:pPr>
      <w:r>
        <w:t xml:space="preserve"> </w:t>
      </w:r>
      <w:r>
        <w:rPr>
          <w:rFonts w:ascii="Times New Roman" w:eastAsia="Times New Roman" w:hAnsi="Times New Roman" w:cs="Times New Roman"/>
          <w:color w:val="000000"/>
          <w:sz w:val="24"/>
        </w:rPr>
        <w:t xml:space="preserve"> </w:t>
      </w:r>
    </w:p>
    <w:p w14:paraId="5F180C3E" w14:textId="77777777" w:rsidR="009C1778" w:rsidRDefault="00000000">
      <w:pPr>
        <w:spacing w:after="1" w:line="262" w:lineRule="auto"/>
        <w:ind w:left="703" w:right="6898" w:hanging="10"/>
        <w:jc w:val="left"/>
      </w:pPr>
      <w:r>
        <w:t>г. Сухум</w:t>
      </w:r>
      <w:r>
        <w:rPr>
          <w:rFonts w:ascii="Times New Roman" w:eastAsia="Times New Roman" w:hAnsi="Times New Roman" w:cs="Times New Roman"/>
          <w:color w:val="000000"/>
          <w:sz w:val="24"/>
        </w:rPr>
        <w:t xml:space="preserve"> </w:t>
      </w:r>
      <w:r>
        <w:t>28 мая 2025 года</w:t>
      </w:r>
      <w:r>
        <w:rPr>
          <w:rFonts w:ascii="Times New Roman" w:eastAsia="Times New Roman" w:hAnsi="Times New Roman" w:cs="Times New Roman"/>
          <w:color w:val="000000"/>
          <w:sz w:val="24"/>
        </w:rPr>
        <w:t xml:space="preserve"> </w:t>
      </w:r>
      <w:r>
        <w:t>№ 6201-c-VII</w:t>
      </w:r>
      <w:r>
        <w:rPr>
          <w:rFonts w:ascii="Times New Roman" w:eastAsia="Times New Roman" w:hAnsi="Times New Roman" w:cs="Times New Roman"/>
          <w:color w:val="000000"/>
          <w:sz w:val="24"/>
        </w:rPr>
        <w:t xml:space="preserve"> </w:t>
      </w:r>
    </w:p>
    <w:p w14:paraId="389A9CB0" w14:textId="77777777" w:rsidR="009C1778" w:rsidRDefault="00000000">
      <w:pPr>
        <w:spacing w:after="12" w:line="259" w:lineRule="auto"/>
        <w:ind w:left="708" w:right="0" w:firstLine="0"/>
        <w:jc w:val="left"/>
      </w:pPr>
      <w:r>
        <w:rPr>
          <w:color w:val="000000"/>
        </w:rPr>
        <w:t xml:space="preserve"> </w:t>
      </w:r>
      <w:r>
        <w:rPr>
          <w:rFonts w:ascii="Times New Roman" w:eastAsia="Times New Roman" w:hAnsi="Times New Roman" w:cs="Times New Roman"/>
          <w:color w:val="000000"/>
          <w:sz w:val="24"/>
        </w:rPr>
        <w:t xml:space="preserve"> </w:t>
      </w:r>
    </w:p>
    <w:p w14:paraId="1E79D093" w14:textId="77777777" w:rsidR="009C1778" w:rsidRDefault="00000000">
      <w:pPr>
        <w:spacing w:after="0" w:line="259" w:lineRule="auto"/>
        <w:ind w:right="0" w:firstLine="0"/>
        <w:jc w:val="left"/>
      </w:pPr>
      <w:r>
        <w:rPr>
          <w:rFonts w:ascii="Times New Roman" w:eastAsia="Times New Roman" w:hAnsi="Times New Roman" w:cs="Times New Roman"/>
          <w:color w:val="000000"/>
          <w:sz w:val="24"/>
        </w:rPr>
        <w:t xml:space="preserve"> </w:t>
      </w:r>
    </w:p>
    <w:sectPr w:rsidR="009C1778">
      <w:pgSz w:w="11906" w:h="16838"/>
      <w:pgMar w:top="1176" w:right="842" w:bottom="133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717"/>
    <w:multiLevelType w:val="hybridMultilevel"/>
    <w:tmpl w:val="7B482020"/>
    <w:lvl w:ilvl="0" w:tplc="D28CE90E">
      <w:start w:val="1"/>
      <w:numFmt w:val="decimal"/>
      <w:lvlText w:val="%1)"/>
      <w:lvlJc w:val="left"/>
      <w:pPr>
        <w:ind w:left="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4AD75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D698B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62BDF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A99B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683AD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16B3E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2C30A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EE544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A2457"/>
    <w:multiLevelType w:val="hybridMultilevel"/>
    <w:tmpl w:val="C74C4E5A"/>
    <w:lvl w:ilvl="0" w:tplc="205839D0">
      <w:start w:val="2"/>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3730A4D6">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0FDA85E6">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5880A91E">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7F4ADE26">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12A6CFB8">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4B80FF50">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3ED6F7F8">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73CCB9A0">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2" w15:restartNumberingAfterBreak="0">
    <w:nsid w:val="0AEA55A5"/>
    <w:multiLevelType w:val="hybridMultilevel"/>
    <w:tmpl w:val="A6E06E18"/>
    <w:lvl w:ilvl="0" w:tplc="E6B2DB14">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321CE2D4">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87CAB054">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270A1D2E">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C02E5D24">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AE5CA02C">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3BD0FB06">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C6985DCC">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BBA410D2">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3" w15:restartNumberingAfterBreak="0">
    <w:nsid w:val="0B2D7C78"/>
    <w:multiLevelType w:val="hybridMultilevel"/>
    <w:tmpl w:val="ACEC5802"/>
    <w:lvl w:ilvl="0" w:tplc="B732A31C">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E1B47756">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8C0E9C0A">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AE907408">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F292836E">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A866E0E6">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6F544876">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5D96A376">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68B45982">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4" w15:restartNumberingAfterBreak="0">
    <w:nsid w:val="0CE13493"/>
    <w:multiLevelType w:val="hybridMultilevel"/>
    <w:tmpl w:val="3D543E74"/>
    <w:lvl w:ilvl="0" w:tplc="6B5E6882">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AFB8A782">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98709B32">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79E00F2A">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16422E64">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101C5728">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0FEAC818">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B4DCF690">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73026E5A">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5" w15:restartNumberingAfterBreak="0">
    <w:nsid w:val="12D067A7"/>
    <w:multiLevelType w:val="hybridMultilevel"/>
    <w:tmpl w:val="A3661CE0"/>
    <w:lvl w:ilvl="0" w:tplc="0C7AE700">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828476E2">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233655BA">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565426AA">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9296201E">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72CC75FA">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7BF6EE7E">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F0160BD8">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B8867326">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6" w15:restartNumberingAfterBreak="0">
    <w:nsid w:val="160202A2"/>
    <w:multiLevelType w:val="hybridMultilevel"/>
    <w:tmpl w:val="5678CF3E"/>
    <w:lvl w:ilvl="0" w:tplc="3E3CECAC">
      <w:start w:val="8"/>
      <w:numFmt w:val="decimal"/>
      <w:lvlText w:val="%1)"/>
      <w:lvlJc w:val="left"/>
      <w:pPr>
        <w:ind w:left="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E0997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9AA53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841BF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00F23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E836B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8B8A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B29BF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F8CD8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932BB5"/>
    <w:multiLevelType w:val="hybridMultilevel"/>
    <w:tmpl w:val="041E390E"/>
    <w:lvl w:ilvl="0" w:tplc="2A28A3C4">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F063D8">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625FE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762B3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5E3EF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C811B0">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B4B356">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1ED50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D2CF8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F659EC"/>
    <w:multiLevelType w:val="hybridMultilevel"/>
    <w:tmpl w:val="ED580AEC"/>
    <w:lvl w:ilvl="0" w:tplc="76F4D33C">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45FE7868">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97BCA222">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9510217C">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069012F6">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ED2C5B22">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BC6ABF5C">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B6C65AA0">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3DA06F7A">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9" w15:restartNumberingAfterBreak="0">
    <w:nsid w:val="1F3436D3"/>
    <w:multiLevelType w:val="hybridMultilevel"/>
    <w:tmpl w:val="D4F2DA88"/>
    <w:lvl w:ilvl="0" w:tplc="0C9285C2">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D326F066">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0A140714">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FC48E188">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AD9A9F52">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A7EA4CD8">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5EB24B2C">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30F6B128">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DCE26EA2">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10" w15:restartNumberingAfterBreak="0">
    <w:nsid w:val="23E42C01"/>
    <w:multiLevelType w:val="hybridMultilevel"/>
    <w:tmpl w:val="C48005C4"/>
    <w:lvl w:ilvl="0" w:tplc="B4A6D214">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D47C1F34">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54B65D40">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D10AFA36">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99F0F3AE">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FC2AA282">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D96A311E">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96CA41FE">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3864A642">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11" w15:restartNumberingAfterBreak="0">
    <w:nsid w:val="2561223D"/>
    <w:multiLevelType w:val="hybridMultilevel"/>
    <w:tmpl w:val="52E0E494"/>
    <w:lvl w:ilvl="0" w:tplc="816C9C2A">
      <w:start w:val="1"/>
      <w:numFmt w:val="decimal"/>
      <w:lvlText w:val="%1)"/>
      <w:lvlJc w:val="left"/>
      <w:pPr>
        <w:ind w:left="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787FF8">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40004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D8E09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2E69B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88EC3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68924C">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62983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AAA70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0829B8"/>
    <w:multiLevelType w:val="hybridMultilevel"/>
    <w:tmpl w:val="7598BA40"/>
    <w:lvl w:ilvl="0" w:tplc="C6B82474">
      <w:start w:val="1"/>
      <w:numFmt w:val="bullet"/>
      <w:lvlText w:val="–"/>
      <w:lvlJc w:val="left"/>
      <w:pPr>
        <w:ind w:left="893"/>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C96A9E80">
      <w:start w:val="1"/>
      <w:numFmt w:val="bullet"/>
      <w:lvlText w:val="o"/>
      <w:lvlJc w:val="left"/>
      <w:pPr>
        <w:ind w:left="1646"/>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3B848810">
      <w:start w:val="1"/>
      <w:numFmt w:val="bullet"/>
      <w:lvlText w:val="▪"/>
      <w:lvlJc w:val="left"/>
      <w:pPr>
        <w:ind w:left="2366"/>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2FA4F88C">
      <w:start w:val="1"/>
      <w:numFmt w:val="bullet"/>
      <w:lvlText w:val="•"/>
      <w:lvlJc w:val="left"/>
      <w:pPr>
        <w:ind w:left="3086"/>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CC881588">
      <w:start w:val="1"/>
      <w:numFmt w:val="bullet"/>
      <w:lvlText w:val="o"/>
      <w:lvlJc w:val="left"/>
      <w:pPr>
        <w:ind w:left="3806"/>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758ABF7E">
      <w:start w:val="1"/>
      <w:numFmt w:val="bullet"/>
      <w:lvlText w:val="▪"/>
      <w:lvlJc w:val="left"/>
      <w:pPr>
        <w:ind w:left="4526"/>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FFBC9B00">
      <w:start w:val="1"/>
      <w:numFmt w:val="bullet"/>
      <w:lvlText w:val="•"/>
      <w:lvlJc w:val="left"/>
      <w:pPr>
        <w:ind w:left="5246"/>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EC5C3E64">
      <w:start w:val="1"/>
      <w:numFmt w:val="bullet"/>
      <w:lvlText w:val="o"/>
      <w:lvlJc w:val="left"/>
      <w:pPr>
        <w:ind w:left="5966"/>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13A066F6">
      <w:start w:val="1"/>
      <w:numFmt w:val="bullet"/>
      <w:lvlText w:val="▪"/>
      <w:lvlJc w:val="left"/>
      <w:pPr>
        <w:ind w:left="6686"/>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13" w15:restartNumberingAfterBreak="0">
    <w:nsid w:val="3D471ED5"/>
    <w:multiLevelType w:val="hybridMultilevel"/>
    <w:tmpl w:val="F9A01B58"/>
    <w:lvl w:ilvl="0" w:tplc="48BCDE98">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FAA8CC62">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3FC4C100">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ACE8DC80">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B074C934">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4C34E0AC">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DEA4ED78">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987E7EDC">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21A882B0">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14" w15:restartNumberingAfterBreak="0">
    <w:nsid w:val="3E477440"/>
    <w:multiLevelType w:val="hybridMultilevel"/>
    <w:tmpl w:val="35324A7C"/>
    <w:lvl w:ilvl="0" w:tplc="0E7AA8DC">
      <w:start w:val="5"/>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9BEE720C">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9B349086">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CD1E7B6A">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207CA2D6">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73585DC4">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C2BC60B6">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AFF4CE88">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EB86398C">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15" w15:restartNumberingAfterBreak="0">
    <w:nsid w:val="482D2D50"/>
    <w:multiLevelType w:val="hybridMultilevel"/>
    <w:tmpl w:val="068C9150"/>
    <w:lvl w:ilvl="0" w:tplc="4FA0FB70">
      <w:start w:val="2"/>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8E48F2E6">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0B92350A">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52CE3D50">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701C5C9A">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01964F74">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79DA09FE">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91A60668">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0D8E4C82">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16" w15:restartNumberingAfterBreak="0">
    <w:nsid w:val="49EA57D1"/>
    <w:multiLevelType w:val="hybridMultilevel"/>
    <w:tmpl w:val="5E1E3386"/>
    <w:lvl w:ilvl="0" w:tplc="0E424CCE">
      <w:start w:val="3"/>
      <w:numFmt w:val="decimal"/>
      <w:lvlText w:val="%1)"/>
      <w:lvlJc w:val="left"/>
      <w:pPr>
        <w:ind w:left="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1E4CC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6406B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3E982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A80E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A2286">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DE776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84E53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A477B0">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AA020B3"/>
    <w:multiLevelType w:val="hybridMultilevel"/>
    <w:tmpl w:val="330E1AA8"/>
    <w:lvl w:ilvl="0" w:tplc="F6244F48">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CDC6CA12">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C45EEDCC">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60FAC32E">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623611AC">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6E96DD80">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0E6C860E">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35C0784A">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40A2DDD8">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18" w15:restartNumberingAfterBreak="0">
    <w:nsid w:val="4FBF17AA"/>
    <w:multiLevelType w:val="hybridMultilevel"/>
    <w:tmpl w:val="32B47510"/>
    <w:lvl w:ilvl="0" w:tplc="58F05352">
      <w:start w:val="1"/>
      <w:numFmt w:val="decimal"/>
      <w:lvlText w:val="%1)"/>
      <w:lvlJc w:val="left"/>
      <w:pPr>
        <w:ind w:left="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303F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A896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8C726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D4F35C">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A22F6E">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7CD806">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CE6D2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04EFDC">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6314B5"/>
    <w:multiLevelType w:val="hybridMultilevel"/>
    <w:tmpl w:val="0E067232"/>
    <w:lvl w:ilvl="0" w:tplc="5690537E">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8DA2F17C">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E91EE194">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76BEC750">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FDC88D0A">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5F3292AC">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5B4830D0">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EBF4988C">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A6CA1D8C">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20" w15:restartNumberingAfterBreak="0">
    <w:nsid w:val="5C97540A"/>
    <w:multiLevelType w:val="hybridMultilevel"/>
    <w:tmpl w:val="82F4440C"/>
    <w:lvl w:ilvl="0" w:tplc="FC26E4B6">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AC0AA6D6">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D780DB0C">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D7BCCAA8">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024C833C">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15CEE1E8">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436AC102">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F95E30BE">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735036C6">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21" w15:restartNumberingAfterBreak="0">
    <w:nsid w:val="5D5C6155"/>
    <w:multiLevelType w:val="hybridMultilevel"/>
    <w:tmpl w:val="7E1A0A20"/>
    <w:lvl w:ilvl="0" w:tplc="CD561738">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40101BA8">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7AD49682">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81D41BC6">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F0B88D70">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8154D6F6">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351CE824">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37ECAB62">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75D01E9E">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22" w15:restartNumberingAfterBreak="0">
    <w:nsid w:val="5EBF0DE8"/>
    <w:multiLevelType w:val="hybridMultilevel"/>
    <w:tmpl w:val="52169AC2"/>
    <w:lvl w:ilvl="0" w:tplc="A6C213CE">
      <w:start w:val="1"/>
      <w:numFmt w:val="decimal"/>
      <w:lvlText w:val="%1)"/>
      <w:lvlJc w:val="left"/>
      <w:pPr>
        <w:ind w:left="7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4D88E0EE">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AAB4311E">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A35A2B84">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E8A6B200">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235AB2B4">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2E445D70">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F866F5E6">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155A8FDC">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23" w15:restartNumberingAfterBreak="0">
    <w:nsid w:val="5FA61D8F"/>
    <w:multiLevelType w:val="hybridMultilevel"/>
    <w:tmpl w:val="4F6E8C34"/>
    <w:lvl w:ilvl="0" w:tplc="37168E52">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663C70C0">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05D87292">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D4021242">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B22E0E3E">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C99855A6">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54FCCD8E">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67549F16">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A5BC9522">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24" w15:restartNumberingAfterBreak="0">
    <w:nsid w:val="6483463C"/>
    <w:multiLevelType w:val="hybridMultilevel"/>
    <w:tmpl w:val="618A7364"/>
    <w:lvl w:ilvl="0" w:tplc="46C0BAEA">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F4FF8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1226C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86C86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98661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2810F6">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3C3EE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4E0ED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328AC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D9B2CF9"/>
    <w:multiLevelType w:val="hybridMultilevel"/>
    <w:tmpl w:val="EFDA28F6"/>
    <w:lvl w:ilvl="0" w:tplc="F22891B8">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DFCC28D2">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5C7A3794">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90BAC0B0">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A3C4373C">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6ABC19A2">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A672ED7E">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9F3079C2">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660445F0">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26" w15:restartNumberingAfterBreak="0">
    <w:nsid w:val="6EE06131"/>
    <w:multiLevelType w:val="hybridMultilevel"/>
    <w:tmpl w:val="B62EABE8"/>
    <w:lvl w:ilvl="0" w:tplc="64AEF7E8">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10108368">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AC4C5A40">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A71691BE">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C0BC63C0">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37E6C42C">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76DC5B12">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44F02E44">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30A45B08">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27" w15:restartNumberingAfterBreak="0">
    <w:nsid w:val="743863BB"/>
    <w:multiLevelType w:val="hybridMultilevel"/>
    <w:tmpl w:val="717E548E"/>
    <w:lvl w:ilvl="0" w:tplc="576A04EC">
      <w:start w:val="1"/>
      <w:numFmt w:val="decimal"/>
      <w:lvlText w:val="%1."/>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3C8A07EC">
      <w:start w:val="1"/>
      <w:numFmt w:val="lowerLetter"/>
      <w:lvlText w:val="%2"/>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24A8A71A">
      <w:start w:val="1"/>
      <w:numFmt w:val="lowerRoman"/>
      <w:lvlText w:val="%3"/>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16809888">
      <w:start w:val="1"/>
      <w:numFmt w:val="decimal"/>
      <w:lvlText w:val="%4"/>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04569738">
      <w:start w:val="1"/>
      <w:numFmt w:val="lowerLetter"/>
      <w:lvlText w:val="%5"/>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C8B42A7C">
      <w:start w:val="1"/>
      <w:numFmt w:val="lowerRoman"/>
      <w:lvlText w:val="%6"/>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35B4AFF4">
      <w:start w:val="1"/>
      <w:numFmt w:val="decimal"/>
      <w:lvlText w:val="%7"/>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A9CC6126">
      <w:start w:val="1"/>
      <w:numFmt w:val="lowerLetter"/>
      <w:lvlText w:val="%8"/>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452AACD8">
      <w:start w:val="1"/>
      <w:numFmt w:val="lowerRoman"/>
      <w:lvlText w:val="%9"/>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abstractNum w:abstractNumId="28" w15:restartNumberingAfterBreak="0">
    <w:nsid w:val="7C6F10FE"/>
    <w:multiLevelType w:val="hybridMultilevel"/>
    <w:tmpl w:val="0A96670A"/>
    <w:lvl w:ilvl="0" w:tplc="40683992">
      <w:start w:val="1"/>
      <w:numFmt w:val="bullet"/>
      <w:lvlText w:val="–"/>
      <w:lvlJc w:val="left"/>
      <w:pPr>
        <w:ind w:left="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245E7D98">
      <w:start w:val="1"/>
      <w:numFmt w:val="bullet"/>
      <w:lvlText w:val="o"/>
      <w:lvlJc w:val="left"/>
      <w:pPr>
        <w:ind w:left="1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2" w:tplc="A2BCB290">
      <w:start w:val="1"/>
      <w:numFmt w:val="bullet"/>
      <w:lvlText w:val="▪"/>
      <w:lvlJc w:val="left"/>
      <w:pPr>
        <w:ind w:left="25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3" w:tplc="C77C5E42">
      <w:start w:val="1"/>
      <w:numFmt w:val="bullet"/>
      <w:lvlText w:val="•"/>
      <w:lvlJc w:val="left"/>
      <w:pPr>
        <w:ind w:left="32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6518A3C0">
      <w:start w:val="1"/>
      <w:numFmt w:val="bullet"/>
      <w:lvlText w:val="o"/>
      <w:lvlJc w:val="left"/>
      <w:pPr>
        <w:ind w:left="394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5" w:tplc="6F5C8DEA">
      <w:start w:val="1"/>
      <w:numFmt w:val="bullet"/>
      <w:lvlText w:val="▪"/>
      <w:lvlJc w:val="left"/>
      <w:pPr>
        <w:ind w:left="466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6" w:tplc="C874942A">
      <w:start w:val="1"/>
      <w:numFmt w:val="bullet"/>
      <w:lvlText w:val="•"/>
      <w:lvlJc w:val="left"/>
      <w:pPr>
        <w:ind w:left="53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A5E485AE">
      <w:start w:val="1"/>
      <w:numFmt w:val="bullet"/>
      <w:lvlText w:val="o"/>
      <w:lvlJc w:val="left"/>
      <w:pPr>
        <w:ind w:left="610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8" w:tplc="EAE61D84">
      <w:start w:val="1"/>
      <w:numFmt w:val="bullet"/>
      <w:lvlText w:val="▪"/>
      <w:lvlJc w:val="left"/>
      <w:pPr>
        <w:ind w:left="68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abstractNum>
  <w:num w:numId="1" w16cid:durableId="1704820710">
    <w:abstractNumId w:val="24"/>
  </w:num>
  <w:num w:numId="2" w16cid:durableId="1449658835">
    <w:abstractNumId w:val="7"/>
  </w:num>
  <w:num w:numId="3" w16cid:durableId="1709794520">
    <w:abstractNumId w:val="4"/>
  </w:num>
  <w:num w:numId="4" w16cid:durableId="2135711858">
    <w:abstractNumId w:val="12"/>
  </w:num>
  <w:num w:numId="5" w16cid:durableId="1768577288">
    <w:abstractNumId w:val="16"/>
  </w:num>
  <w:num w:numId="6" w16cid:durableId="709108691">
    <w:abstractNumId w:val="22"/>
  </w:num>
  <w:num w:numId="7" w16cid:durableId="185288180">
    <w:abstractNumId w:val="28"/>
  </w:num>
  <w:num w:numId="8" w16cid:durableId="1710372903">
    <w:abstractNumId w:val="11"/>
  </w:num>
  <w:num w:numId="9" w16cid:durableId="1584532585">
    <w:abstractNumId w:val="3"/>
  </w:num>
  <w:num w:numId="10" w16cid:durableId="1267080779">
    <w:abstractNumId w:val="6"/>
  </w:num>
  <w:num w:numId="11" w16cid:durableId="878710231">
    <w:abstractNumId w:val="10"/>
  </w:num>
  <w:num w:numId="12" w16cid:durableId="788208270">
    <w:abstractNumId w:val="25"/>
  </w:num>
  <w:num w:numId="13" w16cid:durableId="471022486">
    <w:abstractNumId w:val="15"/>
  </w:num>
  <w:num w:numId="14" w16cid:durableId="628634251">
    <w:abstractNumId w:val="2"/>
  </w:num>
  <w:num w:numId="15" w16cid:durableId="1418282293">
    <w:abstractNumId w:val="1"/>
  </w:num>
  <w:num w:numId="16" w16cid:durableId="828522235">
    <w:abstractNumId w:val="13"/>
  </w:num>
  <w:num w:numId="17" w16cid:durableId="458380202">
    <w:abstractNumId w:val="14"/>
  </w:num>
  <w:num w:numId="18" w16cid:durableId="1713731932">
    <w:abstractNumId w:val="27"/>
  </w:num>
  <w:num w:numId="19" w16cid:durableId="629556724">
    <w:abstractNumId w:val="21"/>
  </w:num>
  <w:num w:numId="20" w16cid:durableId="325472636">
    <w:abstractNumId w:val="23"/>
  </w:num>
  <w:num w:numId="21" w16cid:durableId="1209800152">
    <w:abstractNumId w:val="8"/>
  </w:num>
  <w:num w:numId="22" w16cid:durableId="1668167172">
    <w:abstractNumId w:val="9"/>
  </w:num>
  <w:num w:numId="23" w16cid:durableId="1796558205">
    <w:abstractNumId w:val="26"/>
  </w:num>
  <w:num w:numId="24" w16cid:durableId="1522162235">
    <w:abstractNumId w:val="5"/>
  </w:num>
  <w:num w:numId="25" w16cid:durableId="685908871">
    <w:abstractNumId w:val="20"/>
  </w:num>
  <w:num w:numId="26" w16cid:durableId="295337439">
    <w:abstractNumId w:val="17"/>
  </w:num>
  <w:num w:numId="27" w16cid:durableId="2109082190">
    <w:abstractNumId w:val="19"/>
  </w:num>
  <w:num w:numId="28" w16cid:durableId="75439321">
    <w:abstractNumId w:val="0"/>
  </w:num>
  <w:num w:numId="29" w16cid:durableId="15030070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78"/>
    <w:rsid w:val="00125191"/>
    <w:rsid w:val="008173D3"/>
    <w:rsid w:val="009C1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E1BC"/>
  <w15:docId w15:val="{CC0087AB-F7C0-42A1-B89C-E9A31B64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6" w:lineRule="auto"/>
      <w:ind w:right="3" w:firstLine="698"/>
      <w:jc w:val="both"/>
    </w:pPr>
    <w:rPr>
      <w:rFonts w:ascii="Arial" w:eastAsia="Arial" w:hAnsi="Arial" w:cs="Arial"/>
      <w:color w:val="1F497D"/>
      <w:sz w:val="22"/>
    </w:rPr>
  </w:style>
  <w:style w:type="paragraph" w:styleId="1">
    <w:name w:val="heading 1"/>
    <w:next w:val="a"/>
    <w:link w:val="10"/>
    <w:uiPriority w:val="9"/>
    <w:qFormat/>
    <w:pPr>
      <w:keepNext/>
      <w:keepLines/>
      <w:spacing w:after="0" w:line="259" w:lineRule="auto"/>
      <w:ind w:left="718" w:hanging="10"/>
      <w:outlineLvl w:val="0"/>
    </w:pPr>
    <w:rPr>
      <w:rFonts w:ascii="Arial" w:eastAsia="Arial" w:hAnsi="Arial" w:cs="Arial"/>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jp://document/id/779" TargetMode="External"/><Relationship Id="rId21" Type="http://schemas.openxmlformats.org/officeDocument/2006/relationships/hyperlink" Target="jp://document/id/581" TargetMode="External"/><Relationship Id="rId42" Type="http://schemas.openxmlformats.org/officeDocument/2006/relationships/hyperlink" Target="jp://document/id/2985" TargetMode="External"/><Relationship Id="rId47" Type="http://schemas.openxmlformats.org/officeDocument/2006/relationships/hyperlink" Target="jp://document/id/376" TargetMode="External"/><Relationship Id="rId63" Type="http://schemas.openxmlformats.org/officeDocument/2006/relationships/hyperlink" Target="jp://document/id/109" TargetMode="External"/><Relationship Id="rId68" Type="http://schemas.openxmlformats.org/officeDocument/2006/relationships/hyperlink" Target="jp://document/id/109" TargetMode="External"/><Relationship Id="rId84" Type="http://schemas.openxmlformats.org/officeDocument/2006/relationships/hyperlink" Target="jp://document/id/109" TargetMode="External"/><Relationship Id="rId89" Type="http://schemas.openxmlformats.org/officeDocument/2006/relationships/hyperlink" Target="jp://document/id/90" TargetMode="External"/><Relationship Id="rId112" Type="http://schemas.openxmlformats.org/officeDocument/2006/relationships/hyperlink" Target="jp://document/id/9230" TargetMode="External"/><Relationship Id="rId16" Type="http://schemas.openxmlformats.org/officeDocument/2006/relationships/hyperlink" Target="jp://document/id/581" TargetMode="External"/><Relationship Id="rId107" Type="http://schemas.openxmlformats.org/officeDocument/2006/relationships/hyperlink" Target="jp://document/id/2736" TargetMode="External"/><Relationship Id="rId11" Type="http://schemas.openxmlformats.org/officeDocument/2006/relationships/hyperlink" Target="jp://document/id/581" TargetMode="External"/><Relationship Id="rId24" Type="http://schemas.openxmlformats.org/officeDocument/2006/relationships/hyperlink" Target="jp://document/id/779" TargetMode="External"/><Relationship Id="rId32" Type="http://schemas.openxmlformats.org/officeDocument/2006/relationships/hyperlink" Target="jp://document/id/789" TargetMode="External"/><Relationship Id="rId37" Type="http://schemas.openxmlformats.org/officeDocument/2006/relationships/hyperlink" Target="jp://document/id/755" TargetMode="External"/><Relationship Id="rId40" Type="http://schemas.openxmlformats.org/officeDocument/2006/relationships/hyperlink" Target="jp://document/id/2985" TargetMode="External"/><Relationship Id="rId45" Type="http://schemas.openxmlformats.org/officeDocument/2006/relationships/hyperlink" Target="jp://document/id/376" TargetMode="External"/><Relationship Id="rId53" Type="http://schemas.openxmlformats.org/officeDocument/2006/relationships/hyperlink" Target="jp://document/id/376" TargetMode="External"/><Relationship Id="rId58" Type="http://schemas.openxmlformats.org/officeDocument/2006/relationships/hyperlink" Target="jp://document/id/109" TargetMode="External"/><Relationship Id="rId66" Type="http://schemas.openxmlformats.org/officeDocument/2006/relationships/hyperlink" Target="jp://document/id/109" TargetMode="External"/><Relationship Id="rId74" Type="http://schemas.openxmlformats.org/officeDocument/2006/relationships/hyperlink" Target="jp://document/id/109" TargetMode="External"/><Relationship Id="rId79" Type="http://schemas.openxmlformats.org/officeDocument/2006/relationships/hyperlink" Target="jp://document/id/109" TargetMode="External"/><Relationship Id="rId87" Type="http://schemas.openxmlformats.org/officeDocument/2006/relationships/hyperlink" Target="jp://document/id/90" TargetMode="External"/><Relationship Id="rId102" Type="http://schemas.openxmlformats.org/officeDocument/2006/relationships/hyperlink" Target="jp://document/id/745" TargetMode="External"/><Relationship Id="rId110" Type="http://schemas.openxmlformats.org/officeDocument/2006/relationships/hyperlink" Target="jp://document/id/2736" TargetMode="External"/><Relationship Id="rId115" Type="http://schemas.openxmlformats.org/officeDocument/2006/relationships/fontTable" Target="fontTable.xml"/><Relationship Id="rId5" Type="http://schemas.openxmlformats.org/officeDocument/2006/relationships/hyperlink" Target="jp://document/id/9584" TargetMode="External"/><Relationship Id="rId61" Type="http://schemas.openxmlformats.org/officeDocument/2006/relationships/hyperlink" Target="jp://document/id/109" TargetMode="External"/><Relationship Id="rId82" Type="http://schemas.openxmlformats.org/officeDocument/2006/relationships/hyperlink" Target="jp://document/id/109" TargetMode="External"/><Relationship Id="rId90" Type="http://schemas.openxmlformats.org/officeDocument/2006/relationships/hyperlink" Target="jp://document/id/90" TargetMode="External"/><Relationship Id="rId95" Type="http://schemas.openxmlformats.org/officeDocument/2006/relationships/hyperlink" Target="jp://document/id/88" TargetMode="External"/><Relationship Id="rId19" Type="http://schemas.openxmlformats.org/officeDocument/2006/relationships/hyperlink" Target="jp://document/id/581" TargetMode="External"/><Relationship Id="rId14" Type="http://schemas.openxmlformats.org/officeDocument/2006/relationships/hyperlink" Target="jp://document/id/581" TargetMode="External"/><Relationship Id="rId22" Type="http://schemas.openxmlformats.org/officeDocument/2006/relationships/hyperlink" Target="jp://document/id/779" TargetMode="External"/><Relationship Id="rId27" Type="http://schemas.openxmlformats.org/officeDocument/2006/relationships/hyperlink" Target="jp://document/id/779" TargetMode="External"/><Relationship Id="rId30" Type="http://schemas.openxmlformats.org/officeDocument/2006/relationships/hyperlink" Target="jp://document/id/789" TargetMode="External"/><Relationship Id="rId35" Type="http://schemas.openxmlformats.org/officeDocument/2006/relationships/hyperlink" Target="jp://document/id/789" TargetMode="External"/><Relationship Id="rId43" Type="http://schemas.openxmlformats.org/officeDocument/2006/relationships/hyperlink" Target="jp://document/id/2985" TargetMode="External"/><Relationship Id="rId48" Type="http://schemas.openxmlformats.org/officeDocument/2006/relationships/hyperlink" Target="jp://document/id/376" TargetMode="External"/><Relationship Id="rId56" Type="http://schemas.openxmlformats.org/officeDocument/2006/relationships/hyperlink" Target="jp://document/id/376" TargetMode="External"/><Relationship Id="rId64" Type="http://schemas.openxmlformats.org/officeDocument/2006/relationships/hyperlink" Target="jp://document/id/109" TargetMode="External"/><Relationship Id="rId69" Type="http://schemas.openxmlformats.org/officeDocument/2006/relationships/hyperlink" Target="jp://document/id/109" TargetMode="External"/><Relationship Id="rId77" Type="http://schemas.openxmlformats.org/officeDocument/2006/relationships/hyperlink" Target="jp://document/id/109" TargetMode="External"/><Relationship Id="rId100" Type="http://schemas.openxmlformats.org/officeDocument/2006/relationships/hyperlink" Target="jp://document/id/745" TargetMode="External"/><Relationship Id="rId105" Type="http://schemas.openxmlformats.org/officeDocument/2006/relationships/hyperlink" Target="jp://document/id/745" TargetMode="External"/><Relationship Id="rId113" Type="http://schemas.openxmlformats.org/officeDocument/2006/relationships/hyperlink" Target="jp://document/id/9230" TargetMode="External"/><Relationship Id="rId8" Type="http://schemas.openxmlformats.org/officeDocument/2006/relationships/hyperlink" Target="jp://document/id/581" TargetMode="External"/><Relationship Id="rId51" Type="http://schemas.openxmlformats.org/officeDocument/2006/relationships/hyperlink" Target="jp://document/id/376" TargetMode="External"/><Relationship Id="rId72" Type="http://schemas.openxmlformats.org/officeDocument/2006/relationships/hyperlink" Target="jp://document/id/109" TargetMode="External"/><Relationship Id="rId80" Type="http://schemas.openxmlformats.org/officeDocument/2006/relationships/hyperlink" Target="jp://document/id/109" TargetMode="External"/><Relationship Id="rId85" Type="http://schemas.openxmlformats.org/officeDocument/2006/relationships/hyperlink" Target="jp://document/id/90" TargetMode="External"/><Relationship Id="rId93" Type="http://schemas.openxmlformats.org/officeDocument/2006/relationships/hyperlink" Target="jp://document/id/88" TargetMode="External"/><Relationship Id="rId98" Type="http://schemas.openxmlformats.org/officeDocument/2006/relationships/hyperlink" Target="jp://document/id/88" TargetMode="External"/><Relationship Id="rId3" Type="http://schemas.openxmlformats.org/officeDocument/2006/relationships/settings" Target="settings.xml"/><Relationship Id="rId12" Type="http://schemas.openxmlformats.org/officeDocument/2006/relationships/hyperlink" Target="jp://document/id/581" TargetMode="External"/><Relationship Id="rId17" Type="http://schemas.openxmlformats.org/officeDocument/2006/relationships/hyperlink" Target="jp://document/id/581" TargetMode="External"/><Relationship Id="rId25" Type="http://schemas.openxmlformats.org/officeDocument/2006/relationships/hyperlink" Target="jp://document/id/779" TargetMode="External"/><Relationship Id="rId33" Type="http://schemas.openxmlformats.org/officeDocument/2006/relationships/hyperlink" Target="jp://document/id/789" TargetMode="External"/><Relationship Id="rId38" Type="http://schemas.openxmlformats.org/officeDocument/2006/relationships/hyperlink" Target="jp://document/id/755" TargetMode="External"/><Relationship Id="rId46" Type="http://schemas.openxmlformats.org/officeDocument/2006/relationships/hyperlink" Target="jp://document/id/376" TargetMode="External"/><Relationship Id="rId59" Type="http://schemas.openxmlformats.org/officeDocument/2006/relationships/hyperlink" Target="jp://document/id/109" TargetMode="External"/><Relationship Id="rId67" Type="http://schemas.openxmlformats.org/officeDocument/2006/relationships/hyperlink" Target="jp://document/id/109" TargetMode="External"/><Relationship Id="rId103" Type="http://schemas.openxmlformats.org/officeDocument/2006/relationships/hyperlink" Target="jp://document/id/745" TargetMode="External"/><Relationship Id="rId108" Type="http://schemas.openxmlformats.org/officeDocument/2006/relationships/hyperlink" Target="jp://document/id/2736" TargetMode="External"/><Relationship Id="rId116" Type="http://schemas.openxmlformats.org/officeDocument/2006/relationships/theme" Target="theme/theme1.xml"/><Relationship Id="rId20" Type="http://schemas.openxmlformats.org/officeDocument/2006/relationships/hyperlink" Target="jp://document/id/581" TargetMode="External"/><Relationship Id="rId41" Type="http://schemas.openxmlformats.org/officeDocument/2006/relationships/hyperlink" Target="jp://document/id/2985" TargetMode="External"/><Relationship Id="rId54" Type="http://schemas.openxmlformats.org/officeDocument/2006/relationships/hyperlink" Target="jp://document/id/376" TargetMode="External"/><Relationship Id="rId62" Type="http://schemas.openxmlformats.org/officeDocument/2006/relationships/hyperlink" Target="jp://document/id/109" TargetMode="External"/><Relationship Id="rId70" Type="http://schemas.openxmlformats.org/officeDocument/2006/relationships/hyperlink" Target="jp://document/id/109" TargetMode="External"/><Relationship Id="rId75" Type="http://schemas.openxmlformats.org/officeDocument/2006/relationships/hyperlink" Target="jp://document/id/109" TargetMode="External"/><Relationship Id="rId83" Type="http://schemas.openxmlformats.org/officeDocument/2006/relationships/hyperlink" Target="jp://document/id/109" TargetMode="External"/><Relationship Id="rId88" Type="http://schemas.openxmlformats.org/officeDocument/2006/relationships/hyperlink" Target="jp://document/id/90" TargetMode="External"/><Relationship Id="rId91" Type="http://schemas.openxmlformats.org/officeDocument/2006/relationships/hyperlink" Target="jp://document/id/88" TargetMode="External"/><Relationship Id="rId96" Type="http://schemas.openxmlformats.org/officeDocument/2006/relationships/hyperlink" Target="jp://document/id/88" TargetMode="External"/><Relationship Id="rId111" Type="http://schemas.openxmlformats.org/officeDocument/2006/relationships/hyperlink" Target="jp://document/id/2736" TargetMode="External"/><Relationship Id="rId1" Type="http://schemas.openxmlformats.org/officeDocument/2006/relationships/numbering" Target="numbering.xml"/><Relationship Id="rId6" Type="http://schemas.openxmlformats.org/officeDocument/2006/relationships/hyperlink" Target="jp://document/id/9584" TargetMode="External"/><Relationship Id="rId15" Type="http://schemas.openxmlformats.org/officeDocument/2006/relationships/hyperlink" Target="jp://document/id/581" TargetMode="External"/><Relationship Id="rId23" Type="http://schemas.openxmlformats.org/officeDocument/2006/relationships/hyperlink" Target="jp://document/id/779" TargetMode="External"/><Relationship Id="rId28" Type="http://schemas.openxmlformats.org/officeDocument/2006/relationships/hyperlink" Target="jp://document/id/779" TargetMode="External"/><Relationship Id="rId36" Type="http://schemas.openxmlformats.org/officeDocument/2006/relationships/hyperlink" Target="jp://document/id/789" TargetMode="External"/><Relationship Id="rId49" Type="http://schemas.openxmlformats.org/officeDocument/2006/relationships/hyperlink" Target="jp://document/id/376" TargetMode="External"/><Relationship Id="rId57" Type="http://schemas.openxmlformats.org/officeDocument/2006/relationships/hyperlink" Target="jp://document/id/376" TargetMode="External"/><Relationship Id="rId106" Type="http://schemas.openxmlformats.org/officeDocument/2006/relationships/hyperlink" Target="jp://document/id/2736" TargetMode="External"/><Relationship Id="rId114" Type="http://schemas.openxmlformats.org/officeDocument/2006/relationships/hyperlink" Target="jp://document/id/9230" TargetMode="External"/><Relationship Id="rId10" Type="http://schemas.openxmlformats.org/officeDocument/2006/relationships/hyperlink" Target="jp://document/id/581" TargetMode="External"/><Relationship Id="rId31" Type="http://schemas.openxmlformats.org/officeDocument/2006/relationships/hyperlink" Target="jp://document/id/789" TargetMode="External"/><Relationship Id="rId44" Type="http://schemas.openxmlformats.org/officeDocument/2006/relationships/hyperlink" Target="jp://document/id/2985" TargetMode="External"/><Relationship Id="rId52" Type="http://schemas.openxmlformats.org/officeDocument/2006/relationships/hyperlink" Target="jp://document/id/376" TargetMode="External"/><Relationship Id="rId60" Type="http://schemas.openxmlformats.org/officeDocument/2006/relationships/hyperlink" Target="jp://document/id/109" TargetMode="External"/><Relationship Id="rId65" Type="http://schemas.openxmlformats.org/officeDocument/2006/relationships/hyperlink" Target="jp://document/id/109" TargetMode="External"/><Relationship Id="rId73" Type="http://schemas.openxmlformats.org/officeDocument/2006/relationships/hyperlink" Target="jp://document/id/109" TargetMode="External"/><Relationship Id="rId78" Type="http://schemas.openxmlformats.org/officeDocument/2006/relationships/hyperlink" Target="jp://document/id/109" TargetMode="External"/><Relationship Id="rId81" Type="http://schemas.openxmlformats.org/officeDocument/2006/relationships/hyperlink" Target="jp://document/id/109" TargetMode="External"/><Relationship Id="rId86" Type="http://schemas.openxmlformats.org/officeDocument/2006/relationships/hyperlink" Target="jp://document/id/90" TargetMode="External"/><Relationship Id="rId94" Type="http://schemas.openxmlformats.org/officeDocument/2006/relationships/hyperlink" Target="jp://document/id/88" TargetMode="External"/><Relationship Id="rId99" Type="http://schemas.openxmlformats.org/officeDocument/2006/relationships/hyperlink" Target="jp://document/id/88" TargetMode="External"/><Relationship Id="rId101" Type="http://schemas.openxmlformats.org/officeDocument/2006/relationships/hyperlink" Target="jp://document/id/745" TargetMode="External"/><Relationship Id="rId4" Type="http://schemas.openxmlformats.org/officeDocument/2006/relationships/webSettings" Target="webSettings.xml"/><Relationship Id="rId9" Type="http://schemas.openxmlformats.org/officeDocument/2006/relationships/hyperlink" Target="jp://document/id/581" TargetMode="External"/><Relationship Id="rId13" Type="http://schemas.openxmlformats.org/officeDocument/2006/relationships/hyperlink" Target="jp://document/id/581" TargetMode="External"/><Relationship Id="rId18" Type="http://schemas.openxmlformats.org/officeDocument/2006/relationships/hyperlink" Target="jp://document/id/581" TargetMode="External"/><Relationship Id="rId39" Type="http://schemas.openxmlformats.org/officeDocument/2006/relationships/hyperlink" Target="jp://document/id/755" TargetMode="External"/><Relationship Id="rId109" Type="http://schemas.openxmlformats.org/officeDocument/2006/relationships/hyperlink" Target="jp://document/id/2736" TargetMode="External"/><Relationship Id="rId34" Type="http://schemas.openxmlformats.org/officeDocument/2006/relationships/hyperlink" Target="jp://document/id/789" TargetMode="External"/><Relationship Id="rId50" Type="http://schemas.openxmlformats.org/officeDocument/2006/relationships/hyperlink" Target="jp://document/id/376" TargetMode="External"/><Relationship Id="rId55" Type="http://schemas.openxmlformats.org/officeDocument/2006/relationships/hyperlink" Target="jp://document/id/376" TargetMode="External"/><Relationship Id="rId76" Type="http://schemas.openxmlformats.org/officeDocument/2006/relationships/hyperlink" Target="jp://document/id/109" TargetMode="External"/><Relationship Id="rId97" Type="http://schemas.openxmlformats.org/officeDocument/2006/relationships/hyperlink" Target="jp://document/id/88" TargetMode="External"/><Relationship Id="rId104" Type="http://schemas.openxmlformats.org/officeDocument/2006/relationships/hyperlink" Target="jp://document/id/745" TargetMode="External"/><Relationship Id="rId7" Type="http://schemas.openxmlformats.org/officeDocument/2006/relationships/hyperlink" Target="jp://document/id/9584" TargetMode="External"/><Relationship Id="rId71" Type="http://schemas.openxmlformats.org/officeDocument/2006/relationships/hyperlink" Target="jp://document/id/109" TargetMode="External"/><Relationship Id="rId92" Type="http://schemas.openxmlformats.org/officeDocument/2006/relationships/hyperlink" Target="jp://document/id/88" TargetMode="External"/><Relationship Id="rId2" Type="http://schemas.openxmlformats.org/officeDocument/2006/relationships/styles" Target="styles.xml"/><Relationship Id="rId29" Type="http://schemas.openxmlformats.org/officeDocument/2006/relationships/hyperlink" Target="jp://document/id/7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7658</Words>
  <Characters>43657</Characters>
  <Application>Microsoft Office Word</Application>
  <DocSecurity>0</DocSecurity>
  <Lines>363</Lines>
  <Paragraphs>102</Paragraphs>
  <ScaleCrop>false</ScaleCrop>
  <Company/>
  <LinksUpToDate>false</LinksUpToDate>
  <CharactersWithSpaces>51213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Темур</dc:creator>
  <cp:keywords/>
  <cp:lastModifiedBy>amina Gunba</cp:lastModifiedBy>
  <cp:revision>2</cp:revision>
  <dcterms:created xsi:type="dcterms:W3CDTF">2025-10-23T13:03:00Z</dcterms:created>
  <dcterms:modified xsi:type="dcterms:W3CDTF">2025-10-23T13:03:00Z</dcterms:modified>
</cp:coreProperties>
</file>